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A6B71" w14:textId="77777777" w:rsidR="00F92F10" w:rsidRPr="00B07ED5" w:rsidRDefault="00F92F10" w:rsidP="00F92F10">
      <w:pPr>
        <w:spacing w:afterLines="50" w:after="180"/>
        <w:jc w:val="center"/>
        <w:rPr>
          <w:rFonts w:ascii="Times New Roman" w:hAnsi="Times New Roman" w:cs="Times New Roman"/>
          <w:b/>
          <w:bCs/>
        </w:rPr>
      </w:pPr>
      <w:r w:rsidRPr="00B07ED5">
        <w:rPr>
          <w:rFonts w:ascii="Times New Roman" w:hAnsi="Times New Roman" w:cs="Times New Roman"/>
          <w:b/>
          <w:bCs/>
        </w:rPr>
        <w:t>福嚴推廣教育班第</w:t>
      </w:r>
      <w:r w:rsidRPr="00B07ED5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4</w:t>
      </w:r>
      <w:r w:rsidRPr="00B07ED5">
        <w:rPr>
          <w:rFonts w:ascii="Times New Roman" w:hAnsi="Times New Roman" w:cs="Times New Roman"/>
          <w:b/>
          <w:bCs/>
        </w:rPr>
        <w:t>期</w:t>
      </w:r>
    </w:p>
    <w:p w14:paraId="7198A3EA" w14:textId="77777777" w:rsidR="00F92F10" w:rsidRPr="00B07ED5" w:rsidRDefault="00F92F10" w:rsidP="00F92F10">
      <w:pPr>
        <w:spacing w:line="0" w:lineRule="atLeast"/>
        <w:jc w:val="center"/>
        <w:rPr>
          <w:rFonts w:ascii="Times New Roman" w:hAnsi="Times New Roman" w:cs="Times New Roman"/>
          <w:b/>
          <w:bCs/>
        </w:rPr>
      </w:pPr>
      <w:r w:rsidRPr="00B07ED5">
        <w:rPr>
          <w:rFonts w:ascii="Times New Roman" w:eastAsia="標楷體" w:hAnsi="Times New Roman" w:cs="Times New Roman"/>
          <w:b/>
          <w:bCs/>
          <w:sz w:val="44"/>
          <w:szCs w:val="44"/>
        </w:rPr>
        <w:t>《</w:t>
      </w:r>
      <w:r w:rsidRPr="00B07ED5">
        <w:rPr>
          <w:rFonts w:ascii="Times New Roman" w:eastAsia="標楷體" w:hAnsi="Times New Roman" w:cs="Times New Roman" w:hint="eastAsia"/>
          <w:b/>
          <w:bCs/>
          <w:sz w:val="44"/>
          <w:szCs w:val="44"/>
        </w:rPr>
        <w:t>如來藏之研究</w:t>
      </w:r>
      <w:r w:rsidRPr="00B07ED5">
        <w:rPr>
          <w:rFonts w:ascii="Times New Roman" w:eastAsia="標楷體" w:hAnsi="Times New Roman" w:cs="Times New Roman"/>
          <w:b/>
          <w:bCs/>
          <w:sz w:val="44"/>
          <w:szCs w:val="44"/>
        </w:rPr>
        <w:t>》</w:t>
      </w:r>
    </w:p>
    <w:p w14:paraId="07D54E5C" w14:textId="77777777" w:rsidR="00F92F10" w:rsidRPr="00B07ED5" w:rsidRDefault="00F92F10" w:rsidP="00F92F10">
      <w:pPr>
        <w:spacing w:beforeLines="50" w:before="180" w:line="0" w:lineRule="atLeast"/>
        <w:jc w:val="center"/>
        <w:rPr>
          <w:rFonts w:ascii="Times New Roman" w:hAnsi="Times New Roman" w:cs="Times New Roman"/>
          <w:b/>
          <w:bCs/>
        </w:rPr>
      </w:pPr>
      <w:r w:rsidRPr="00B07ED5">
        <w:rPr>
          <w:rFonts w:ascii="Times New Roman" w:eastAsia="標楷體" w:hAnsi="Times New Roman" w:cs="Times New Roman"/>
          <w:b/>
          <w:bCs/>
          <w:sz w:val="28"/>
          <w:szCs w:val="28"/>
        </w:rPr>
        <w:t>〈</w:t>
      </w:r>
      <w:r w:rsidRPr="00A1794C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第二章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 xml:space="preserve"> </w:t>
      </w:r>
      <w:r w:rsidRPr="00A1794C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如來藏思想探源</w:t>
      </w:r>
      <w:r w:rsidRPr="00B07ED5">
        <w:rPr>
          <w:rFonts w:ascii="Times New Roman" w:eastAsia="標楷體" w:hAnsi="Times New Roman" w:cs="Times New Roman"/>
          <w:b/>
          <w:bCs/>
          <w:sz w:val="28"/>
          <w:szCs w:val="28"/>
        </w:rPr>
        <w:t>〉</w:t>
      </w:r>
    </w:p>
    <w:p w14:paraId="1D2BC6C3" w14:textId="77777777" w:rsidR="00F92F10" w:rsidRPr="00B07ED5" w:rsidRDefault="00F92F10" w:rsidP="00F92F10">
      <w:pPr>
        <w:spacing w:line="0" w:lineRule="atLeast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r w:rsidRPr="00B07ED5">
        <w:rPr>
          <w:rFonts w:ascii="Times New Roman" w:eastAsia="標楷體" w:hAnsi="Times New Roman" w:cs="Times New Roman"/>
          <w:b/>
          <w:bCs/>
        </w:rPr>
        <w:t>（</w:t>
      </w:r>
      <w:r w:rsidRPr="00B07ED5">
        <w:rPr>
          <w:rFonts w:ascii="Times New Roman" w:eastAsia="標楷體" w:hAnsi="Times New Roman" w:cs="Times New Roman"/>
          <w:b/>
          <w:bCs/>
        </w:rPr>
        <w:t xml:space="preserve">pp. </w:t>
      </w:r>
      <w:r>
        <w:rPr>
          <w:rFonts w:ascii="Times New Roman" w:eastAsia="標楷體" w:hAnsi="Times New Roman" w:cs="Times New Roman"/>
          <w:b/>
          <w:bCs/>
        </w:rPr>
        <w:t>19–65</w:t>
      </w:r>
      <w:r w:rsidRPr="00B07ED5">
        <w:rPr>
          <w:rFonts w:ascii="Times New Roman" w:eastAsia="標楷體" w:hAnsi="Times New Roman" w:cs="Times New Roman"/>
          <w:b/>
          <w:bCs/>
        </w:rPr>
        <w:t>）</w:t>
      </w:r>
    </w:p>
    <w:p w14:paraId="71A91F09" w14:textId="1AD38A51" w:rsidR="00887393" w:rsidRDefault="00F92F10" w:rsidP="00F92F10">
      <w:pPr>
        <w:spacing w:line="400" w:lineRule="exact"/>
        <w:ind w:left="357" w:hanging="357"/>
        <w:jc w:val="right"/>
        <w:rPr>
          <w:rFonts w:ascii="Times New Roman" w:eastAsia="標楷體" w:hAnsi="Times New Roman"/>
          <w:b/>
        </w:rPr>
      </w:pPr>
      <w:r w:rsidRPr="00B07ED5">
        <w:rPr>
          <w:rFonts w:ascii="Times New Roman" w:eastAsia="標楷體" w:hAnsi="Times New Roman"/>
          <w:b/>
        </w:rPr>
        <w:t>釋長慈（</w:t>
      </w:r>
      <w:r w:rsidRPr="00B07ED5">
        <w:rPr>
          <w:rFonts w:ascii="Times New Roman" w:eastAsia="標楷體" w:hAnsi="Times New Roman"/>
          <w:b/>
        </w:rPr>
        <w:t>2017</w:t>
      </w:r>
      <w:r>
        <w:rPr>
          <w:rFonts w:ascii="Times New Roman" w:eastAsia="標楷體" w:hAnsi="Times New Roman" w:hint="eastAsia"/>
          <w:b/>
        </w:rPr>
        <w:t>/</w:t>
      </w:r>
      <w:r>
        <w:rPr>
          <w:rFonts w:ascii="Times New Roman" w:eastAsia="標楷體" w:hAnsi="Times New Roman"/>
          <w:b/>
        </w:rPr>
        <w:t>12</w:t>
      </w:r>
      <w:r w:rsidRPr="00B07ED5">
        <w:rPr>
          <w:rFonts w:ascii="Times New Roman" w:eastAsia="標楷體" w:hAnsi="Times New Roman"/>
          <w:b/>
        </w:rPr>
        <w:t>/</w:t>
      </w:r>
      <w:r w:rsidR="00E43CE8">
        <w:rPr>
          <w:rFonts w:ascii="Times New Roman" w:eastAsia="標楷體" w:hAnsi="Times New Roman"/>
          <w:b/>
        </w:rPr>
        <w:t>1</w:t>
      </w:r>
      <w:r w:rsidR="00A203C1">
        <w:rPr>
          <w:rFonts w:ascii="Times New Roman" w:eastAsia="標楷體" w:hAnsi="Times New Roman"/>
          <w:b/>
        </w:rPr>
        <w:t>9</w:t>
      </w:r>
      <w:r w:rsidR="00455F37">
        <w:rPr>
          <w:rFonts w:ascii="Times New Roman" w:eastAsia="標楷體" w:hAnsi="Times New Roman" w:hint="eastAsia"/>
          <w:b/>
        </w:rPr>
        <w:t>）</w:t>
      </w:r>
    </w:p>
    <w:p w14:paraId="1E0604BB" w14:textId="1621A497" w:rsidR="00F92F10" w:rsidRDefault="00F92F10" w:rsidP="00F92F10">
      <w:pPr>
        <w:spacing w:line="400" w:lineRule="exact"/>
        <w:ind w:left="357" w:hanging="357"/>
        <w:rPr>
          <w:rFonts w:ascii="Times New Roman" w:eastAsia="標楷體" w:hAnsi="Times New Roman" w:cs="Times New Roman"/>
          <w:b/>
          <w:bCs/>
          <w:szCs w:val="24"/>
        </w:rPr>
      </w:pPr>
      <w:r w:rsidRPr="00E93C3E">
        <w:rPr>
          <w:rFonts w:ascii="Times New Roman" w:eastAsia="標楷體" w:hAnsi="Times New Roman" w:cs="Times New Roman"/>
          <w:b/>
          <w:bCs/>
          <w:sz w:val="32"/>
          <w:szCs w:val="32"/>
        </w:rPr>
        <w:t>第</w:t>
      </w: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四</w:t>
      </w:r>
      <w:r w:rsidRPr="00E93C3E">
        <w:rPr>
          <w:rFonts w:ascii="Times New Roman" w:eastAsia="標楷體" w:hAnsi="Times New Roman" w:cs="Times New Roman"/>
          <w:b/>
          <w:bCs/>
          <w:sz w:val="32"/>
          <w:szCs w:val="32"/>
        </w:rPr>
        <w:t>節</w:t>
      </w:r>
      <w:r w:rsidRPr="00E93C3E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佛子</w:t>
      </w:r>
      <w:r>
        <w:rPr>
          <w:rFonts w:ascii="Times New Roman" w:eastAsia="標楷體" w:hAnsi="Times New Roman" w:cs="Times New Roman"/>
          <w:b/>
          <w:bCs/>
          <w:sz w:val="32"/>
          <w:szCs w:val="32"/>
        </w:rPr>
        <w:t>與</w:t>
      </w: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佛種性</w:t>
      </w:r>
      <w:r w:rsidRPr="00E93C3E">
        <w:rPr>
          <w:rFonts w:ascii="Times New Roman" w:eastAsia="標楷體" w:hAnsi="Times New Roman" w:cs="Times New Roman"/>
          <w:b/>
          <w:bCs/>
          <w:szCs w:val="24"/>
        </w:rPr>
        <w:t>（</w:t>
      </w:r>
      <w:r w:rsidRPr="00E93C3E">
        <w:rPr>
          <w:rFonts w:ascii="Times New Roman" w:eastAsia="標楷體" w:hAnsi="Times New Roman" w:cs="Times New Roman"/>
          <w:b/>
          <w:bCs/>
          <w:szCs w:val="24"/>
        </w:rPr>
        <w:t xml:space="preserve">pp. </w:t>
      </w:r>
      <w:r w:rsidR="001E3AF0">
        <w:rPr>
          <w:rFonts w:ascii="Times New Roman" w:eastAsia="標楷體" w:hAnsi="Times New Roman" w:cs="Times New Roman"/>
          <w:b/>
          <w:bCs/>
          <w:szCs w:val="24"/>
        </w:rPr>
        <w:t>59</w:t>
      </w:r>
      <w:r w:rsidRPr="00E93C3E">
        <w:rPr>
          <w:rFonts w:ascii="Times New Roman" w:eastAsia="標楷體" w:hAnsi="Times New Roman" w:cs="Times New Roman"/>
          <w:b/>
          <w:bCs/>
        </w:rPr>
        <w:t>–</w:t>
      </w:r>
      <w:r w:rsidR="001E3AF0">
        <w:rPr>
          <w:rFonts w:ascii="Times New Roman" w:eastAsia="標楷體" w:hAnsi="Times New Roman" w:cs="Times New Roman"/>
          <w:b/>
          <w:bCs/>
          <w:szCs w:val="24"/>
        </w:rPr>
        <w:t>65</w:t>
      </w:r>
      <w:r w:rsidRPr="00E93C3E">
        <w:rPr>
          <w:rFonts w:ascii="Times New Roman" w:eastAsia="標楷體" w:hAnsi="Times New Roman" w:cs="Times New Roman"/>
          <w:b/>
          <w:bCs/>
          <w:szCs w:val="24"/>
        </w:rPr>
        <w:t>）</w:t>
      </w:r>
    </w:p>
    <w:p w14:paraId="2052B9A2" w14:textId="77777777" w:rsidR="00C36348" w:rsidRPr="00E93C3E" w:rsidRDefault="00C36348" w:rsidP="00F92F10">
      <w:pPr>
        <w:spacing w:line="400" w:lineRule="exact"/>
        <w:ind w:left="357" w:hanging="357"/>
        <w:rPr>
          <w:rFonts w:ascii="Times New Roman" w:eastAsia="標楷體" w:hAnsi="Times New Roman" w:cs="Times New Roman" w:hint="eastAsia"/>
          <w:b/>
          <w:bCs/>
          <w:sz w:val="32"/>
          <w:szCs w:val="32"/>
        </w:rPr>
      </w:pPr>
    </w:p>
    <w:p w14:paraId="71BF78AE" w14:textId="77777777" w:rsidR="0000674E" w:rsidRPr="00AC3543" w:rsidRDefault="00FD5B65" w:rsidP="0000674E">
      <w:pPr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</w:pPr>
      <w:r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一、</w:t>
      </w:r>
      <w:r w:rsidR="00403FE9"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從譬喻而發展起來的</w:t>
      </w:r>
      <w:r w:rsidR="00C223CC"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「佛子」與「佛種性」</w:t>
      </w:r>
      <w:r w:rsidR="00403FE9"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，對如來藏說，是有啟發作用</w:t>
      </w:r>
    </w:p>
    <w:p w14:paraId="5985905D" w14:textId="77777777" w:rsidR="000F0E5D" w:rsidRPr="00AB7A19" w:rsidRDefault="0000674E" w:rsidP="0000674E">
      <w:pPr>
        <w:rPr>
          <w:rFonts w:ascii="Times New Roman" w:hAnsi="Times New Roman" w:cs="Times New Roman"/>
          <w:szCs w:val="24"/>
        </w:rPr>
      </w:pPr>
      <w:r w:rsidRPr="00AB7A19">
        <w:rPr>
          <w:rFonts w:ascii="Times New Roman" w:hAnsi="Times New Roman" w:cs="Times New Roman"/>
          <w:szCs w:val="24"/>
        </w:rPr>
        <w:t>如來藏</w:t>
      </w:r>
      <w:r w:rsidR="00924DDB" w:rsidRPr="00AB7A19">
        <w:rPr>
          <w:rFonts w:ascii="Times New Roman" w:hAnsi="Times New Roman" w:cs="Times New Roman"/>
          <w:szCs w:val="24"/>
        </w:rPr>
        <w:t>（</w:t>
      </w:r>
      <w:r w:rsidRPr="00AB7A19">
        <w:rPr>
          <w:rFonts w:ascii="Times New Roman" w:hAnsi="Times New Roman" w:cs="Times New Roman"/>
          <w:szCs w:val="24"/>
        </w:rPr>
        <w:t>tathāgata-garbha</w:t>
      </w:r>
      <w:r w:rsidR="00924DDB" w:rsidRPr="00AB7A19">
        <w:rPr>
          <w:rFonts w:ascii="Times New Roman" w:hAnsi="Times New Roman" w:cs="Times New Roman"/>
          <w:szCs w:val="24"/>
        </w:rPr>
        <w:t>）</w:t>
      </w:r>
      <w:r w:rsidRPr="00AB7A19">
        <w:rPr>
          <w:rFonts w:ascii="Times New Roman" w:hAnsi="Times New Roman" w:cs="Times New Roman"/>
          <w:szCs w:val="24"/>
        </w:rPr>
        <w:t>是胎藏的藏，與懷妊、誕生，也與種性</w:t>
      </w:r>
      <w:r w:rsidR="00924DDB" w:rsidRPr="00AB7A19">
        <w:rPr>
          <w:rFonts w:ascii="Times New Roman" w:hAnsi="Times New Roman" w:cs="Times New Roman"/>
          <w:szCs w:val="24"/>
        </w:rPr>
        <w:t>（</w:t>
      </w:r>
      <w:r w:rsidRPr="00AB7A19">
        <w:rPr>
          <w:rFonts w:ascii="Times New Roman" w:hAnsi="Times New Roman" w:cs="Times New Roman"/>
          <w:szCs w:val="24"/>
        </w:rPr>
        <w:t>gotra</w:t>
      </w:r>
      <w:r w:rsidR="00924DDB" w:rsidRPr="00AB7A19">
        <w:rPr>
          <w:rFonts w:ascii="Times New Roman" w:hAnsi="Times New Roman" w:cs="Times New Roman"/>
          <w:szCs w:val="24"/>
        </w:rPr>
        <w:t>）</w:t>
      </w:r>
      <w:r w:rsidRPr="00E72003">
        <w:rPr>
          <w:rFonts w:ascii="新細明體" w:eastAsia="新細明體" w:hAnsi="新細明體" w:cs="Times New Roman"/>
          <w:szCs w:val="24"/>
        </w:rPr>
        <w:t>──</w:t>
      </w:r>
      <w:r w:rsidRPr="00AB7A19">
        <w:rPr>
          <w:rFonts w:ascii="Times New Roman" w:hAnsi="Times New Roman" w:cs="Times New Roman"/>
          <w:szCs w:val="24"/>
        </w:rPr>
        <w:t>血統有關。從譬喻</w:t>
      </w:r>
      <w:r w:rsidR="00497918" w:rsidRPr="00AB7A19">
        <w:rPr>
          <w:rStyle w:val="a9"/>
          <w:rFonts w:ascii="Times New Roman" w:hAnsi="Times New Roman" w:cs="Times New Roman"/>
          <w:szCs w:val="24"/>
        </w:rPr>
        <w:footnoteReference w:id="1"/>
      </w:r>
      <w:r w:rsidRPr="00AB7A19">
        <w:rPr>
          <w:rFonts w:ascii="Times New Roman" w:hAnsi="Times New Roman" w:cs="Times New Roman"/>
          <w:szCs w:val="24"/>
        </w:rPr>
        <w:t>而發展起來的「佛子」與「佛種性」，對如來藏說，是有啟發作用的。</w:t>
      </w:r>
    </w:p>
    <w:p w14:paraId="74002203" w14:textId="77777777" w:rsidR="000F0E5D" w:rsidRPr="00AC3543" w:rsidRDefault="00FD5B65" w:rsidP="0028147B">
      <w:pPr>
        <w:spacing w:beforeLines="30" w:before="108"/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</w:pPr>
      <w:r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二、</w:t>
      </w:r>
      <w:r w:rsidR="00C223CC"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佛子</w:t>
      </w:r>
    </w:p>
    <w:p w14:paraId="4425D250" w14:textId="77777777" w:rsidR="000F0E5D" w:rsidRPr="00AC3543" w:rsidRDefault="00CC4849" w:rsidP="005A0258">
      <w:pPr>
        <w:ind w:leftChars="50" w:left="120"/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</w:pPr>
      <w:r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（</w:t>
      </w:r>
      <w:r w:rsidR="00805330"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一</w:t>
      </w:r>
      <w:r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）</w:t>
      </w:r>
      <w:r w:rsidR="00340923"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聲聞</w:t>
      </w:r>
      <w:r w:rsidR="00FD5B65"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乘</w:t>
      </w:r>
      <w:r w:rsidR="00C223CC"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之</w:t>
      </w:r>
      <w:r w:rsidR="00523038"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「</w:t>
      </w:r>
      <w:r w:rsidR="00340923"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佛子</w:t>
      </w:r>
      <w:r w:rsidR="00523038"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」</w:t>
      </w:r>
    </w:p>
    <w:p w14:paraId="7A021F66" w14:textId="77777777" w:rsidR="00C223CC" w:rsidRPr="00AC3543" w:rsidRDefault="00B11D1B" w:rsidP="00EB371E">
      <w:pPr>
        <w:ind w:leftChars="100" w:left="240"/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</w:pPr>
      <w:r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1</w:t>
      </w:r>
      <w:r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、</w:t>
      </w:r>
      <w:r w:rsidR="002622A0"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佛子，是阿羅漢（</w:t>
      </w:r>
      <w:r w:rsidR="002622A0"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arhat</w:t>
      </w:r>
      <w:r w:rsidR="002622A0"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）的通稱</w:t>
      </w:r>
      <w:r w:rsidR="002622A0"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 xml:space="preserve"> </w:t>
      </w:r>
    </w:p>
    <w:p w14:paraId="3E7B922D" w14:textId="77777777" w:rsidR="000D548F" w:rsidRPr="00AB7A19" w:rsidRDefault="0000674E" w:rsidP="00CC4849">
      <w:pPr>
        <w:ind w:leftChars="100" w:left="240"/>
        <w:rPr>
          <w:rFonts w:ascii="Times New Roman" w:hAnsi="Times New Roman" w:cs="Times New Roman"/>
          <w:szCs w:val="24"/>
        </w:rPr>
      </w:pPr>
      <w:r w:rsidRPr="00AB7A19">
        <w:rPr>
          <w:rFonts w:ascii="Times New Roman" w:hAnsi="Times New Roman" w:cs="Times New Roman"/>
          <w:szCs w:val="24"/>
        </w:rPr>
        <w:t>佛子，是阿羅漢</w:t>
      </w:r>
      <w:r w:rsidR="00924DDB" w:rsidRPr="00AB7A19">
        <w:rPr>
          <w:rFonts w:ascii="Times New Roman" w:hAnsi="Times New Roman" w:cs="Times New Roman"/>
          <w:szCs w:val="24"/>
        </w:rPr>
        <w:t>（</w:t>
      </w:r>
      <w:r w:rsidRPr="00AB7A19">
        <w:rPr>
          <w:rFonts w:ascii="Times New Roman" w:hAnsi="Times New Roman" w:cs="Times New Roman"/>
          <w:szCs w:val="24"/>
        </w:rPr>
        <w:t>arhat</w:t>
      </w:r>
      <w:r w:rsidR="00924DDB" w:rsidRPr="00AB7A19">
        <w:rPr>
          <w:rFonts w:ascii="Times New Roman" w:hAnsi="Times New Roman" w:cs="Times New Roman"/>
          <w:szCs w:val="24"/>
        </w:rPr>
        <w:t>）</w:t>
      </w:r>
      <w:r w:rsidRPr="00AB7A19">
        <w:rPr>
          <w:rFonts w:ascii="Times New Roman" w:hAnsi="Times New Roman" w:cs="Times New Roman"/>
          <w:szCs w:val="24"/>
        </w:rPr>
        <w:t>的通稱</w:t>
      </w:r>
      <w:r w:rsidR="00924DDB" w:rsidRPr="00AB7A19">
        <w:rPr>
          <w:rFonts w:ascii="Times New Roman" w:hAnsi="Times New Roman" w:cs="Times New Roman"/>
          <w:szCs w:val="24"/>
        </w:rPr>
        <w:t>。佛讚五百阿羅漢說：「</w:t>
      </w:r>
      <w:r w:rsidR="00924DDB" w:rsidRPr="00AB7A19">
        <w:rPr>
          <w:rFonts w:ascii="Times New Roman" w:eastAsia="標楷體" w:hAnsi="Times New Roman" w:cs="Times New Roman"/>
          <w:szCs w:val="24"/>
        </w:rPr>
        <w:t>汝等為子，從我口生，從法化生，得法餘財</w:t>
      </w:r>
      <w:r w:rsidR="00924DDB" w:rsidRPr="00AB7A19">
        <w:rPr>
          <w:rFonts w:ascii="Times New Roman" w:hAnsi="Times New Roman" w:cs="Times New Roman"/>
          <w:szCs w:val="24"/>
        </w:rPr>
        <w:t>」</w:t>
      </w:r>
      <w:r w:rsidRPr="00AB7A19">
        <w:rPr>
          <w:rFonts w:ascii="Times New Roman" w:hAnsi="Times New Roman" w:cs="Times New Roman"/>
          <w:szCs w:val="24"/>
        </w:rPr>
        <w:t>。</w:t>
      </w:r>
      <w:r w:rsidR="004466B2" w:rsidRPr="00AB7A19">
        <w:rPr>
          <w:rStyle w:val="a9"/>
          <w:rFonts w:ascii="Times New Roman" w:hAnsi="Times New Roman" w:cs="Times New Roman"/>
          <w:szCs w:val="24"/>
        </w:rPr>
        <w:footnoteReference w:id="2"/>
      </w:r>
    </w:p>
    <w:p w14:paraId="25A3A795" w14:textId="77777777" w:rsidR="000D548F" w:rsidRPr="00AB7A19" w:rsidRDefault="0000674E" w:rsidP="00CC4849">
      <w:pPr>
        <w:ind w:leftChars="100" w:left="240"/>
        <w:rPr>
          <w:rFonts w:ascii="Times New Roman" w:hAnsi="Times New Roman" w:cs="Times New Roman"/>
          <w:szCs w:val="24"/>
        </w:rPr>
      </w:pPr>
      <w:r w:rsidRPr="00AB7A19">
        <w:rPr>
          <w:rFonts w:ascii="Times New Roman" w:hAnsi="Times New Roman" w:cs="Times New Roman"/>
          <w:szCs w:val="24"/>
        </w:rPr>
        <w:t>印度的婆羅門</w:t>
      </w:r>
      <w:r w:rsidR="00924DDB" w:rsidRPr="00AB7A19">
        <w:rPr>
          <w:rFonts w:ascii="Times New Roman" w:hAnsi="Times New Roman" w:cs="Times New Roman"/>
          <w:szCs w:val="24"/>
        </w:rPr>
        <w:t>（</w:t>
      </w:r>
      <w:r w:rsidRPr="00AB7A19">
        <w:rPr>
          <w:rFonts w:ascii="Times New Roman" w:hAnsi="Times New Roman" w:cs="Times New Roman"/>
          <w:szCs w:val="24"/>
        </w:rPr>
        <w:t>Brahmā</w:t>
      </w:r>
      <w:r w:rsidR="00924DDB" w:rsidRPr="00AB7A19">
        <w:rPr>
          <w:rFonts w:ascii="Times New Roman" w:hAnsi="Times New Roman" w:cs="Times New Roman"/>
          <w:szCs w:val="24"/>
        </w:rPr>
        <w:t>）</w:t>
      </w:r>
      <w:r w:rsidRPr="00AB7A19">
        <w:rPr>
          <w:rFonts w:ascii="Times New Roman" w:hAnsi="Times New Roman" w:cs="Times New Roman"/>
          <w:szCs w:val="24"/>
        </w:rPr>
        <w:t>，自以為從梵天口生，從梵天化生，所以佛說：阿羅漢們是從聽聞佛口說法聲（所以名為聲聞）而生，從法</w:t>
      </w:r>
      <w:r w:rsidRPr="00E72003">
        <w:rPr>
          <w:rFonts w:ascii="新細明體" w:eastAsia="新細明體" w:hAnsi="新細明體" w:cs="Times New Roman"/>
          <w:szCs w:val="24"/>
        </w:rPr>
        <w:t>──</w:t>
      </w:r>
      <w:r w:rsidRPr="00AB7A19">
        <w:rPr>
          <w:rFonts w:ascii="Times New Roman" w:hAnsi="Times New Roman" w:cs="Times New Roman"/>
          <w:szCs w:val="24"/>
        </w:rPr>
        <w:t>法性寂滅的證入而成的。</w:t>
      </w:r>
    </w:p>
    <w:p w14:paraId="1260D3CD" w14:textId="73AB61C4" w:rsidR="002622A0" w:rsidRPr="00AC3543" w:rsidRDefault="002622A0" w:rsidP="000A3ED9">
      <w:pPr>
        <w:spacing w:beforeLines="30" w:before="108"/>
        <w:ind w:leftChars="100" w:left="240"/>
        <w:rPr>
          <w:rFonts w:ascii="Times New Roman" w:hAnsi="Times New Roman" w:cs="Times New Roman"/>
          <w:b/>
          <w:sz w:val="20"/>
          <w:szCs w:val="20"/>
        </w:rPr>
      </w:pPr>
      <w:r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2</w:t>
      </w:r>
      <w:r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、佛子，表示了</w:t>
      </w:r>
      <w:r w:rsidR="00537659" w:rsidRPr="00AC3543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：</w:t>
      </w:r>
      <w:r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有佛那樣的聖性，</w:t>
      </w:r>
      <w:r w:rsidR="00537659" w:rsidRPr="00AC3543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以及</w:t>
      </w:r>
      <w:r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能繼承如來覺世的大業</w:t>
      </w:r>
    </w:p>
    <w:p w14:paraId="27AA1CB1" w14:textId="77777777" w:rsidR="00340923" w:rsidRPr="00AB7A19" w:rsidRDefault="0000674E" w:rsidP="00CC4849">
      <w:pPr>
        <w:ind w:leftChars="100" w:left="240"/>
        <w:rPr>
          <w:rFonts w:ascii="Times New Roman" w:hAnsi="Times New Roman" w:cs="Times New Roman"/>
          <w:color w:val="000000" w:themeColor="text1"/>
          <w:szCs w:val="24"/>
        </w:rPr>
      </w:pPr>
      <w:r w:rsidRPr="00AB7A19">
        <w:rPr>
          <w:rFonts w:ascii="Times New Roman" w:hAnsi="Times New Roman" w:cs="Times New Roman"/>
          <w:szCs w:val="24"/>
        </w:rPr>
        <w:t>佛子，表示了有佛那樣的聖</w:t>
      </w:r>
      <w:r w:rsidR="00924DDB" w:rsidRPr="00AB7A19">
        <w:rPr>
          <w:rFonts w:ascii="Times New Roman" w:hAnsi="Times New Roman" w:cs="Times New Roman"/>
          <w:szCs w:val="24"/>
        </w:rPr>
        <w:t>性，能繼承如來覺世的大業，所以名為佛子。</w:t>
      </w:r>
      <w:r w:rsidR="00497918" w:rsidRPr="00AB7A19">
        <w:rPr>
          <w:rFonts w:ascii="Times New Roman" w:hAnsi="Times New Roman" w:cs="Times New Roman"/>
          <w:color w:val="000000" w:themeColor="text1"/>
          <w:szCs w:val="24"/>
        </w:rPr>
        <w:t>經中或稱之「佛之愛子」。</w:t>
      </w:r>
      <w:r w:rsidR="00497918" w:rsidRPr="00AB7A19">
        <w:rPr>
          <w:rStyle w:val="a9"/>
          <w:rFonts w:ascii="Times New Roman" w:hAnsi="Times New Roman" w:cs="Times New Roman"/>
          <w:color w:val="000000" w:themeColor="text1"/>
          <w:szCs w:val="24"/>
        </w:rPr>
        <w:footnoteReference w:id="3"/>
      </w:r>
    </w:p>
    <w:p w14:paraId="441B7523" w14:textId="77777777" w:rsidR="00340923" w:rsidRPr="00AC3543" w:rsidRDefault="00226D12" w:rsidP="0028147B">
      <w:pPr>
        <w:spacing w:beforeLines="30" w:before="108"/>
        <w:ind w:leftChars="100" w:left="240"/>
        <w:rPr>
          <w:rFonts w:ascii="Times New Roman" w:hAnsi="Times New Roman" w:cs="Times New Roman"/>
          <w:b/>
          <w:sz w:val="20"/>
          <w:szCs w:val="20"/>
        </w:rPr>
      </w:pPr>
      <w:r w:rsidRPr="00AB7A19">
        <w:rPr>
          <w:rFonts w:ascii="Times New Roman" w:hAnsi="Times New Roman" w:cs="Times New Roman"/>
          <w:szCs w:val="24"/>
        </w:rPr>
        <w:lastRenderedPageBreak/>
        <w:t xml:space="preserve"> </w:t>
      </w:r>
      <w:r w:rsidR="002622A0"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（</w:t>
      </w:r>
      <w:r w:rsidR="002622A0"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1</w:t>
      </w:r>
      <w:r w:rsidR="002622A0"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）有佛那樣的聖性</w:t>
      </w:r>
    </w:p>
    <w:p w14:paraId="6C699A73" w14:textId="77777777" w:rsidR="00824F13" w:rsidRPr="00AB7A19" w:rsidRDefault="0000674E" w:rsidP="00CC4849">
      <w:pPr>
        <w:ind w:leftChars="100" w:left="240"/>
        <w:rPr>
          <w:rFonts w:ascii="Times New Roman" w:hAnsi="Times New Roman" w:cs="Times New Roman"/>
          <w:szCs w:val="24"/>
        </w:rPr>
      </w:pPr>
      <w:r w:rsidRPr="00AB7A19">
        <w:rPr>
          <w:rFonts w:ascii="Times New Roman" w:hAnsi="Times New Roman" w:cs="Times New Roman"/>
          <w:szCs w:val="24"/>
        </w:rPr>
        <w:t>在</w:t>
      </w:r>
      <w:r w:rsidR="005C525B" w:rsidRPr="00AB7A19">
        <w:rPr>
          <w:rFonts w:ascii="Times New Roman" w:hAnsi="Times New Roman" w:cs="Times New Roman"/>
          <w:szCs w:val="24"/>
        </w:rPr>
        <w:t>《小品般若波羅蜜經》</w:t>
      </w:r>
      <w:r w:rsidRPr="00AB7A19">
        <w:rPr>
          <w:rFonts w:ascii="Times New Roman" w:hAnsi="Times New Roman" w:cs="Times New Roman"/>
          <w:szCs w:val="24"/>
        </w:rPr>
        <w:t>卷</w:t>
      </w:r>
      <w:r w:rsidR="00C9703D" w:rsidRPr="00AB7A19">
        <w:rPr>
          <w:rFonts w:ascii="Times New Roman" w:hAnsi="Times New Roman" w:cs="Times New Roman"/>
          <w:szCs w:val="24"/>
        </w:rPr>
        <w:t>6</w:t>
      </w:r>
      <w:r w:rsidR="00097142" w:rsidRPr="00AB7A19">
        <w:rPr>
          <w:rFonts w:ascii="Times New Roman" w:hAnsi="Times New Roman" w:cs="Times New Roman"/>
          <w:szCs w:val="24"/>
        </w:rPr>
        <w:t>，</w:t>
      </w:r>
      <w:r w:rsidRPr="00AB7A19">
        <w:rPr>
          <w:rFonts w:ascii="Times New Roman" w:hAnsi="Times New Roman" w:cs="Times New Roman"/>
          <w:szCs w:val="24"/>
        </w:rPr>
        <w:t>解說（大正</w:t>
      </w:r>
      <w:r w:rsidR="00C9703D" w:rsidRPr="00AB7A19">
        <w:rPr>
          <w:rFonts w:ascii="Times New Roman" w:hAnsi="Times New Roman" w:cs="Times New Roman"/>
          <w:szCs w:val="24"/>
        </w:rPr>
        <w:t>8</w:t>
      </w:r>
      <w:r w:rsidR="00C9703D" w:rsidRPr="00AB7A19">
        <w:rPr>
          <w:rFonts w:ascii="Times New Roman" w:hAnsi="Times New Roman" w:cs="Times New Roman"/>
          <w:szCs w:val="24"/>
        </w:rPr>
        <w:t>，</w:t>
      </w:r>
      <w:r w:rsidR="00C9703D" w:rsidRPr="00AB7A19">
        <w:rPr>
          <w:rFonts w:ascii="Times New Roman" w:hAnsi="Times New Roman" w:cs="Times New Roman"/>
          <w:szCs w:val="24"/>
        </w:rPr>
        <w:t>562b</w:t>
      </w:r>
      <w:r w:rsidRPr="00AB7A19">
        <w:rPr>
          <w:rFonts w:ascii="Times New Roman" w:hAnsi="Times New Roman" w:cs="Times New Roman"/>
          <w:szCs w:val="24"/>
        </w:rPr>
        <w:t>）為：</w:t>
      </w:r>
    </w:p>
    <w:p w14:paraId="2A572CB5" w14:textId="77777777" w:rsidR="00824F13" w:rsidRPr="00AB7A19" w:rsidRDefault="0000674E" w:rsidP="0028147B">
      <w:pPr>
        <w:spacing w:beforeLines="30" w:before="108"/>
        <w:ind w:leftChars="100" w:left="240"/>
        <w:rPr>
          <w:rFonts w:ascii="Times New Roman" w:eastAsia="標楷體" w:hAnsi="Times New Roman" w:cs="Times New Roman"/>
          <w:szCs w:val="24"/>
        </w:rPr>
      </w:pPr>
      <w:r w:rsidRPr="00AB7A19">
        <w:rPr>
          <w:rFonts w:ascii="Times New Roman" w:eastAsia="標楷體" w:hAnsi="Times New Roman" w:cs="Times New Roman"/>
          <w:szCs w:val="24"/>
        </w:rPr>
        <w:t>「須菩提為隨佛生。隨何法生故名隨佛生？諸天子！隨如行故，須菩提隨如來生」。</w:t>
      </w:r>
    </w:p>
    <w:p w14:paraId="6D5AEA34" w14:textId="77777777" w:rsidR="00340923" w:rsidRPr="00AB7A19" w:rsidRDefault="0000674E" w:rsidP="0028147B">
      <w:pPr>
        <w:spacing w:beforeLines="30" w:before="108"/>
        <w:ind w:leftChars="100" w:left="240"/>
        <w:rPr>
          <w:rFonts w:ascii="Times New Roman" w:hAnsi="Times New Roman" w:cs="Times New Roman"/>
          <w:szCs w:val="24"/>
        </w:rPr>
      </w:pPr>
      <w:r w:rsidRPr="00AB7A19">
        <w:rPr>
          <w:rFonts w:ascii="Times New Roman" w:hAnsi="Times New Roman" w:cs="Times New Roman"/>
          <w:szCs w:val="24"/>
        </w:rPr>
        <w:t>須菩提</w:t>
      </w:r>
      <w:r w:rsidR="00824F13" w:rsidRPr="00AB7A19">
        <w:rPr>
          <w:rFonts w:ascii="Times New Roman" w:hAnsi="Times New Roman" w:cs="Times New Roman"/>
          <w:szCs w:val="24"/>
        </w:rPr>
        <w:t>（</w:t>
      </w:r>
      <w:r w:rsidRPr="00AB7A19">
        <w:rPr>
          <w:rFonts w:ascii="Times New Roman" w:hAnsi="Times New Roman" w:cs="Times New Roman"/>
          <w:szCs w:val="24"/>
        </w:rPr>
        <w:t>Subhūti</w:t>
      </w:r>
      <w:r w:rsidR="00824F13" w:rsidRPr="00AB7A19">
        <w:rPr>
          <w:rFonts w:ascii="Times New Roman" w:hAnsi="Times New Roman" w:cs="Times New Roman"/>
          <w:szCs w:val="24"/>
        </w:rPr>
        <w:t>）</w:t>
      </w:r>
      <w:r w:rsidRPr="00AB7A19">
        <w:rPr>
          <w:rFonts w:ascii="Times New Roman" w:hAnsi="Times New Roman" w:cs="Times New Roman"/>
          <w:szCs w:val="24"/>
        </w:rPr>
        <w:t>是著名的聖者，被稱為隨如來生。如來是從如</w:t>
      </w:r>
      <w:r w:rsidR="00824F13" w:rsidRPr="00AB7A19">
        <w:rPr>
          <w:rFonts w:ascii="Times New Roman" w:hAnsi="Times New Roman" w:cs="Times New Roman"/>
          <w:szCs w:val="24"/>
        </w:rPr>
        <w:t>（</w:t>
      </w:r>
      <w:r w:rsidRPr="00AB7A19">
        <w:rPr>
          <w:rFonts w:ascii="Times New Roman" w:hAnsi="Times New Roman" w:cs="Times New Roman"/>
          <w:szCs w:val="24"/>
        </w:rPr>
        <w:t>tathā</w:t>
      </w:r>
      <w:r w:rsidR="00824F13" w:rsidRPr="00AB7A19">
        <w:rPr>
          <w:rFonts w:ascii="Times New Roman" w:hAnsi="Times New Roman" w:cs="Times New Roman"/>
          <w:szCs w:val="24"/>
        </w:rPr>
        <w:t>）</w:t>
      </w:r>
      <w:r w:rsidRPr="00AB7A19">
        <w:rPr>
          <w:rFonts w:ascii="Times New Roman" w:hAnsi="Times New Roman" w:cs="Times New Roman"/>
          <w:szCs w:val="24"/>
        </w:rPr>
        <w:t>而來：須菩提是隨順真如而行的，所以名為隨如來（佛）生。</w:t>
      </w:r>
    </w:p>
    <w:p w14:paraId="53D7AD8C" w14:textId="77777777" w:rsidR="00340923" w:rsidRPr="00AC3543" w:rsidRDefault="00226D12" w:rsidP="0028147B">
      <w:pPr>
        <w:spacing w:beforeLines="30" w:before="108"/>
        <w:ind w:leftChars="100" w:left="240"/>
        <w:rPr>
          <w:rFonts w:ascii="Times New Roman" w:hAnsi="Times New Roman" w:cs="Times New Roman"/>
          <w:b/>
          <w:sz w:val="20"/>
          <w:szCs w:val="20"/>
        </w:rPr>
      </w:pPr>
      <w:r w:rsidRPr="00AB7A19">
        <w:rPr>
          <w:rFonts w:ascii="Times New Roman" w:hAnsi="Times New Roman" w:cs="Times New Roman"/>
          <w:szCs w:val="24"/>
        </w:rPr>
        <w:t xml:space="preserve"> </w:t>
      </w:r>
      <w:r w:rsidR="002622A0"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（</w:t>
      </w:r>
      <w:r w:rsidR="002622A0"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2</w:t>
      </w:r>
      <w:r w:rsidR="002622A0"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）能繼承如來覺世的大業</w:t>
      </w:r>
    </w:p>
    <w:p w14:paraId="1429B9FD" w14:textId="77777777" w:rsidR="00D57C72" w:rsidRPr="00AB7A19" w:rsidRDefault="00497918" w:rsidP="00CC4849">
      <w:pPr>
        <w:ind w:leftChars="100" w:left="240"/>
        <w:rPr>
          <w:rFonts w:ascii="Times New Roman" w:hAnsi="Times New Roman" w:cs="Times New Roman"/>
          <w:szCs w:val="24"/>
        </w:rPr>
      </w:pPr>
      <w:r w:rsidRPr="00AB7A19">
        <w:rPr>
          <w:rFonts w:ascii="Times New Roman" w:hAnsi="Times New Roman" w:cs="Times New Roman"/>
          <w:color w:val="000000" w:themeColor="text1"/>
          <w:szCs w:val="24"/>
        </w:rPr>
        <w:t>阿羅漢，古代是稱為「佛子」，「勝者之子」，或「如來之子」的。</w:t>
      </w:r>
      <w:r w:rsidR="0000674E" w:rsidRPr="00AB7A19">
        <w:rPr>
          <w:rFonts w:ascii="Times New Roman" w:hAnsi="Times New Roman" w:cs="Times New Roman"/>
          <w:szCs w:val="24"/>
        </w:rPr>
        <w:t>在「佛子」中，有如來的長子，如</w:t>
      </w:r>
      <w:r w:rsidR="005C525B" w:rsidRPr="00AB7A19">
        <w:rPr>
          <w:rFonts w:ascii="Times New Roman" w:hAnsi="Times New Roman" w:cs="Times New Roman"/>
          <w:szCs w:val="24"/>
        </w:rPr>
        <w:t>《雜阿含經》</w:t>
      </w:r>
      <w:r w:rsidR="00C9703D" w:rsidRPr="00AB7A19">
        <w:rPr>
          <w:rFonts w:ascii="Times New Roman" w:hAnsi="Times New Roman" w:cs="Times New Roman"/>
          <w:szCs w:val="24"/>
        </w:rPr>
        <w:t>（</w:t>
      </w:r>
      <w:r w:rsidR="00C9703D" w:rsidRPr="00AB7A19">
        <w:rPr>
          <w:rFonts w:ascii="Times New Roman" w:hAnsi="Times New Roman" w:cs="Times New Roman"/>
          <w:szCs w:val="24"/>
        </w:rPr>
        <w:t>1212</w:t>
      </w:r>
      <w:r w:rsidR="00C9703D" w:rsidRPr="00AB7A19">
        <w:rPr>
          <w:rFonts w:ascii="Times New Roman" w:hAnsi="Times New Roman" w:cs="Times New Roman"/>
          <w:szCs w:val="24"/>
        </w:rPr>
        <w:t>經）</w:t>
      </w:r>
      <w:r w:rsidR="0000674E" w:rsidRPr="00AB7A19">
        <w:rPr>
          <w:rFonts w:ascii="Times New Roman" w:hAnsi="Times New Roman" w:cs="Times New Roman"/>
          <w:szCs w:val="24"/>
        </w:rPr>
        <w:t>說：</w:t>
      </w:r>
    </w:p>
    <w:p w14:paraId="1FD0E87E" w14:textId="432362E1" w:rsidR="00D57C72" w:rsidRPr="00AB7A19" w:rsidRDefault="0000674E" w:rsidP="0028147B">
      <w:pPr>
        <w:spacing w:beforeLines="30" w:before="108"/>
        <w:ind w:leftChars="100" w:left="240"/>
        <w:rPr>
          <w:rFonts w:ascii="Times New Roman" w:hAnsi="Times New Roman" w:cs="Times New Roman"/>
          <w:szCs w:val="24"/>
        </w:rPr>
      </w:pPr>
      <w:r w:rsidRPr="00AB7A19">
        <w:rPr>
          <w:rFonts w:ascii="Times New Roman" w:eastAsia="標楷體" w:hAnsi="Times New Roman" w:cs="Times New Roman"/>
          <w:szCs w:val="24"/>
        </w:rPr>
        <w:t>「汝（舍利弗）今如是</w:t>
      </w:r>
      <w:r w:rsidR="00824F13" w:rsidRPr="00AB7A19">
        <w:rPr>
          <w:rFonts w:ascii="Times New Roman" w:eastAsia="標楷體" w:hAnsi="Times New Roman" w:cs="Times New Roman"/>
          <w:szCs w:val="24"/>
        </w:rPr>
        <w:t>為我長子，鄰受灌頂而未灌頂，住於儀法</w:t>
      </w:r>
      <w:r w:rsidR="006B57CA">
        <w:rPr>
          <w:rStyle w:val="a9"/>
          <w:rFonts w:ascii="Times New Roman" w:eastAsia="標楷體" w:hAnsi="Times New Roman" w:cs="Times New Roman"/>
          <w:szCs w:val="24"/>
        </w:rPr>
        <w:footnoteReference w:id="4"/>
      </w:r>
      <w:r w:rsidR="00824F13" w:rsidRPr="00AB7A19">
        <w:rPr>
          <w:rFonts w:ascii="Times New Roman" w:eastAsia="標楷體" w:hAnsi="Times New Roman" w:cs="Times New Roman"/>
          <w:szCs w:val="24"/>
        </w:rPr>
        <w:t>，我所應轉法輪、汝亦隨轉」</w:t>
      </w:r>
      <w:r w:rsidRPr="00AB7A19">
        <w:rPr>
          <w:rFonts w:ascii="Times New Roman" w:eastAsia="標楷體" w:hAnsi="Times New Roman" w:cs="Times New Roman"/>
          <w:szCs w:val="24"/>
        </w:rPr>
        <w:t>。</w:t>
      </w:r>
      <w:r w:rsidR="004466B2" w:rsidRPr="00AB7A19">
        <w:rPr>
          <w:rStyle w:val="a9"/>
          <w:rFonts w:ascii="Times New Roman" w:hAnsi="Times New Roman" w:cs="Times New Roman"/>
          <w:szCs w:val="24"/>
        </w:rPr>
        <w:footnoteReference w:id="5"/>
      </w:r>
    </w:p>
    <w:p w14:paraId="2C73EB7D" w14:textId="715301A5" w:rsidR="00523038" w:rsidRPr="00AB7A19" w:rsidRDefault="0000674E" w:rsidP="0028147B">
      <w:pPr>
        <w:spacing w:beforeLines="30" w:before="108"/>
        <w:ind w:leftChars="100" w:left="240"/>
        <w:rPr>
          <w:rFonts w:ascii="Times New Roman" w:hAnsi="Times New Roman" w:cs="Times New Roman"/>
          <w:szCs w:val="24"/>
        </w:rPr>
      </w:pPr>
      <w:r w:rsidRPr="00AB7A19">
        <w:rPr>
          <w:rFonts w:ascii="Times New Roman" w:hAnsi="Times New Roman" w:cs="Times New Roman"/>
          <w:szCs w:val="24"/>
        </w:rPr>
        <w:t>在佛經中，每以輪王</w:t>
      </w:r>
      <w:r w:rsidR="00824F13" w:rsidRPr="00AB7A19">
        <w:rPr>
          <w:rFonts w:ascii="Times New Roman" w:hAnsi="Times New Roman" w:cs="Times New Roman"/>
          <w:szCs w:val="24"/>
        </w:rPr>
        <w:t>（</w:t>
      </w:r>
      <w:r w:rsidR="000F78A7">
        <w:rPr>
          <w:rFonts w:ascii="Times New Roman" w:hAnsi="Times New Roman" w:cs="Times New Roman"/>
          <w:szCs w:val="24"/>
        </w:rPr>
        <w:t>c</w:t>
      </w:r>
      <w:r w:rsidRPr="00AB7A19">
        <w:rPr>
          <w:rFonts w:ascii="Times New Roman" w:hAnsi="Times New Roman" w:cs="Times New Roman"/>
          <w:szCs w:val="24"/>
        </w:rPr>
        <w:t>akravarti-rāja</w:t>
      </w:r>
      <w:r w:rsidR="00824F13" w:rsidRPr="00AB7A19">
        <w:rPr>
          <w:rFonts w:ascii="Times New Roman" w:hAnsi="Times New Roman" w:cs="Times New Roman"/>
          <w:szCs w:val="24"/>
        </w:rPr>
        <w:t>）</w:t>
      </w:r>
      <w:r w:rsidRPr="00AB7A19">
        <w:rPr>
          <w:rFonts w:ascii="Times New Roman" w:hAnsi="Times New Roman" w:cs="Times New Roman"/>
          <w:szCs w:val="24"/>
        </w:rPr>
        <w:t>的正法化世</w:t>
      </w:r>
      <w:r w:rsidR="00E10070" w:rsidRPr="00E10070">
        <w:rPr>
          <w:rFonts w:ascii="Times New Roman" w:hAnsi="Times New Roman" w:cs="Times New Roman" w:hint="eastAsia"/>
          <w:szCs w:val="24"/>
          <w:highlight w:val="yellow"/>
        </w:rPr>
        <w:t>，</w:t>
      </w:r>
      <w:r w:rsidRPr="00AB7A19">
        <w:rPr>
          <w:rFonts w:ascii="Times New Roman" w:hAnsi="Times New Roman" w:cs="Times New Roman"/>
          <w:szCs w:val="24"/>
        </w:rPr>
        <w:t>比喻如來的出世法化世。輪王的長子，有繼承輪王事業的義務</w:t>
      </w:r>
      <w:r w:rsidR="003875F1" w:rsidRPr="00731C1B">
        <w:rPr>
          <w:rFonts w:ascii="Times New Roman" w:hAnsi="Times New Roman" w:cs="Times New Roman"/>
          <w:sz w:val="20"/>
          <w:szCs w:val="20"/>
          <w:shd w:val="pct15" w:color="auto" w:fill="FFFFFF"/>
        </w:rPr>
        <w:t>（</w:t>
      </w:r>
      <w:r w:rsidR="003875F1" w:rsidRPr="00731C1B">
        <w:rPr>
          <w:rFonts w:ascii="Times New Roman" w:hAnsi="Times New Roman" w:cs="Times New Roman"/>
          <w:sz w:val="20"/>
          <w:szCs w:val="20"/>
          <w:shd w:val="pct15" w:color="auto" w:fill="FFFFFF"/>
        </w:rPr>
        <w:t>p.</w:t>
      </w:r>
      <w:r w:rsidR="00731C1B">
        <w:rPr>
          <w:rFonts w:ascii="Times New Roman" w:hAnsi="Times New Roman" w:cs="Times New Roman"/>
          <w:sz w:val="20"/>
          <w:szCs w:val="20"/>
          <w:shd w:val="pct15" w:color="auto" w:fill="FFFFFF"/>
        </w:rPr>
        <w:t xml:space="preserve"> </w:t>
      </w:r>
      <w:r w:rsidR="003875F1" w:rsidRPr="00731C1B">
        <w:rPr>
          <w:rFonts w:ascii="Times New Roman" w:hAnsi="Times New Roman" w:cs="Times New Roman"/>
          <w:sz w:val="20"/>
          <w:szCs w:val="20"/>
          <w:shd w:val="pct15" w:color="auto" w:fill="FFFFFF"/>
        </w:rPr>
        <w:t>61</w:t>
      </w:r>
      <w:r w:rsidR="003875F1" w:rsidRPr="00731C1B">
        <w:rPr>
          <w:rFonts w:ascii="Times New Roman" w:hAnsi="Times New Roman" w:cs="Times New Roman"/>
          <w:sz w:val="20"/>
          <w:szCs w:val="20"/>
          <w:shd w:val="pct15" w:color="auto" w:fill="FFFFFF"/>
        </w:rPr>
        <w:t>）</w:t>
      </w:r>
      <w:r w:rsidRPr="00AB7A19">
        <w:rPr>
          <w:rFonts w:ascii="Times New Roman" w:hAnsi="Times New Roman" w:cs="Times New Roman"/>
          <w:szCs w:val="24"/>
        </w:rPr>
        <w:t>，也就用來比喻舍利弗</w:t>
      </w:r>
      <w:r w:rsidR="00824F13" w:rsidRPr="00AB7A19">
        <w:rPr>
          <w:rFonts w:ascii="Times New Roman" w:hAnsi="Times New Roman" w:cs="Times New Roman"/>
          <w:szCs w:val="24"/>
        </w:rPr>
        <w:t>（</w:t>
      </w:r>
      <w:r w:rsidRPr="00AB7A19">
        <w:rPr>
          <w:rFonts w:ascii="Times New Roman" w:hAnsi="Times New Roman" w:cs="Times New Roman"/>
          <w:szCs w:val="24"/>
        </w:rPr>
        <w:t>Śāriputra</w:t>
      </w:r>
      <w:r w:rsidR="00824F13" w:rsidRPr="00AB7A19">
        <w:rPr>
          <w:rFonts w:ascii="Times New Roman" w:hAnsi="Times New Roman" w:cs="Times New Roman"/>
          <w:szCs w:val="24"/>
        </w:rPr>
        <w:t>）</w:t>
      </w:r>
      <w:r w:rsidRPr="00AB7A19">
        <w:rPr>
          <w:rFonts w:ascii="Times New Roman" w:hAnsi="Times New Roman" w:cs="Times New Roman"/>
          <w:szCs w:val="24"/>
        </w:rPr>
        <w:t>的助佛揚化。由於舍利弗在佛涅槃以前就涅槃了，所以釋尊的荼毘大典，結集經律，由摩訶迦葉</w:t>
      </w:r>
      <w:r w:rsidR="00824F13" w:rsidRPr="00AB7A19">
        <w:rPr>
          <w:rFonts w:ascii="Times New Roman" w:hAnsi="Times New Roman" w:cs="Times New Roman"/>
          <w:szCs w:val="24"/>
        </w:rPr>
        <w:t>（</w:t>
      </w:r>
      <w:r w:rsidRPr="00AB7A19">
        <w:rPr>
          <w:rFonts w:ascii="Times New Roman" w:hAnsi="Times New Roman" w:cs="Times New Roman"/>
          <w:szCs w:val="24"/>
        </w:rPr>
        <w:t>Mahākāśyapa</w:t>
      </w:r>
      <w:r w:rsidR="00824F13" w:rsidRPr="00AB7A19">
        <w:rPr>
          <w:rFonts w:ascii="Times New Roman" w:hAnsi="Times New Roman" w:cs="Times New Roman"/>
          <w:szCs w:val="24"/>
        </w:rPr>
        <w:t>）出來領導，摩訶迦葉也就以輪王長子為喻，表示自己是如來長子了</w:t>
      </w:r>
      <w:r w:rsidRPr="00AB7A19">
        <w:rPr>
          <w:rFonts w:ascii="Times New Roman" w:hAnsi="Times New Roman" w:cs="Times New Roman"/>
          <w:szCs w:val="24"/>
        </w:rPr>
        <w:t>！</w:t>
      </w:r>
      <w:r w:rsidR="004466B2" w:rsidRPr="00AB7A19">
        <w:rPr>
          <w:rStyle w:val="a9"/>
          <w:rFonts w:ascii="Times New Roman" w:hAnsi="Times New Roman" w:cs="Times New Roman"/>
          <w:szCs w:val="24"/>
        </w:rPr>
        <w:footnoteReference w:id="6"/>
      </w:r>
    </w:p>
    <w:p w14:paraId="761DD959" w14:textId="77777777" w:rsidR="00523038" w:rsidRPr="00AC3543" w:rsidRDefault="00CC4849" w:rsidP="0028147B">
      <w:pPr>
        <w:spacing w:beforeLines="30" w:before="108"/>
        <w:ind w:leftChars="50" w:left="120"/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</w:pPr>
      <w:r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（</w:t>
      </w:r>
      <w:r w:rsidR="00523038"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二</w:t>
      </w:r>
      <w:r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）</w:t>
      </w:r>
      <w:r w:rsidR="00523038"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菩薩乘之「真實佛子」</w:t>
      </w:r>
    </w:p>
    <w:p w14:paraId="72281B59" w14:textId="77777777" w:rsidR="00EB4B18" w:rsidRPr="00AB7A19" w:rsidRDefault="0000674E" w:rsidP="00CC4849">
      <w:pPr>
        <w:ind w:leftChars="50" w:left="120"/>
        <w:rPr>
          <w:rFonts w:ascii="Times New Roman" w:hAnsi="Times New Roman" w:cs="Times New Roman"/>
          <w:szCs w:val="24"/>
        </w:rPr>
      </w:pPr>
      <w:r w:rsidRPr="00AB7A19">
        <w:rPr>
          <w:rFonts w:ascii="Times New Roman" w:hAnsi="Times New Roman" w:cs="Times New Roman"/>
          <w:szCs w:val="24"/>
        </w:rPr>
        <w:t>等到菩薩思想興盛起來，菩薩將來要繼位作佛，當然也是佛子。進一步，要簡別佛子，推尊菩薩為「如來真實佛子」，</w:t>
      </w:r>
    </w:p>
    <w:p w14:paraId="07AE1474" w14:textId="77777777" w:rsidR="00EB4B18" w:rsidRPr="00AC3543" w:rsidRDefault="00EB4B18" w:rsidP="0028147B">
      <w:pPr>
        <w:spacing w:beforeLines="30" w:before="108"/>
        <w:ind w:leftChars="100" w:left="240"/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</w:pPr>
      <w:r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1</w:t>
      </w:r>
      <w:r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、舉經</w:t>
      </w:r>
    </w:p>
    <w:p w14:paraId="3C536801" w14:textId="40B29280" w:rsidR="00D57C72" w:rsidRPr="00AB7A19" w:rsidRDefault="0000674E" w:rsidP="00CC4849">
      <w:pPr>
        <w:ind w:leftChars="50" w:left="120"/>
        <w:rPr>
          <w:rFonts w:ascii="Times New Roman" w:hAnsi="Times New Roman" w:cs="Times New Roman"/>
          <w:szCs w:val="24"/>
        </w:rPr>
      </w:pPr>
      <w:r w:rsidRPr="00AB7A19">
        <w:rPr>
          <w:rFonts w:ascii="Times New Roman" w:hAnsi="Times New Roman" w:cs="Times New Roman"/>
          <w:szCs w:val="24"/>
        </w:rPr>
        <w:t>如</w:t>
      </w:r>
      <w:r w:rsidR="005C525B" w:rsidRPr="00AB7A19">
        <w:rPr>
          <w:rFonts w:ascii="Times New Roman" w:hAnsi="Times New Roman" w:cs="Times New Roman"/>
          <w:szCs w:val="24"/>
        </w:rPr>
        <w:t>《大寶積經》</w:t>
      </w:r>
      <w:r w:rsidRPr="00AB7A19">
        <w:rPr>
          <w:rFonts w:ascii="Times New Roman" w:hAnsi="Times New Roman" w:cs="Times New Roman"/>
          <w:szCs w:val="24"/>
        </w:rPr>
        <w:t>卷</w:t>
      </w:r>
      <w:r w:rsidR="003848B7" w:rsidRPr="00AB7A19">
        <w:rPr>
          <w:rFonts w:ascii="Times New Roman" w:hAnsi="Times New Roman" w:cs="Times New Roman"/>
          <w:szCs w:val="24"/>
        </w:rPr>
        <w:t>112</w:t>
      </w:r>
      <w:r w:rsidR="005C525B" w:rsidRPr="00AB7A19">
        <w:rPr>
          <w:rFonts w:ascii="Times New Roman" w:hAnsi="Times New Roman" w:cs="Times New Roman"/>
          <w:szCs w:val="24"/>
        </w:rPr>
        <w:t>〈普明菩薩會〉</w:t>
      </w:r>
      <w:r w:rsidRPr="00AB7A19">
        <w:rPr>
          <w:rFonts w:ascii="Times New Roman" w:hAnsi="Times New Roman" w:cs="Times New Roman"/>
          <w:szCs w:val="24"/>
        </w:rPr>
        <w:t>（大正</w:t>
      </w:r>
      <w:r w:rsidR="003848B7" w:rsidRPr="00AB7A19">
        <w:rPr>
          <w:rFonts w:ascii="Times New Roman" w:hAnsi="Times New Roman" w:cs="Times New Roman"/>
          <w:szCs w:val="24"/>
        </w:rPr>
        <w:t>11</w:t>
      </w:r>
      <w:r w:rsidR="003848B7" w:rsidRPr="00AB7A19">
        <w:rPr>
          <w:rFonts w:ascii="Times New Roman" w:hAnsi="Times New Roman" w:cs="Times New Roman"/>
          <w:szCs w:val="24"/>
        </w:rPr>
        <w:t>，</w:t>
      </w:r>
      <w:r w:rsidR="003848B7" w:rsidRPr="00AB7A19">
        <w:rPr>
          <w:rFonts w:ascii="Times New Roman" w:hAnsi="Times New Roman" w:cs="Times New Roman"/>
          <w:szCs w:val="24"/>
        </w:rPr>
        <w:t>634b</w:t>
      </w:r>
      <w:r w:rsidR="000F78A7">
        <w:rPr>
          <w:rFonts w:ascii="Times New Roman" w:hAnsi="Times New Roman" w:cs="Times New Roman"/>
          <w:szCs w:val="24"/>
        </w:rPr>
        <w:t>–</w:t>
      </w:r>
      <w:r w:rsidR="003848B7" w:rsidRPr="00AB7A19">
        <w:rPr>
          <w:rFonts w:ascii="Times New Roman" w:hAnsi="Times New Roman" w:cs="Times New Roman"/>
          <w:szCs w:val="24"/>
        </w:rPr>
        <w:t>c</w:t>
      </w:r>
      <w:r w:rsidRPr="00AB7A19">
        <w:rPr>
          <w:rFonts w:ascii="Times New Roman" w:hAnsi="Times New Roman" w:cs="Times New Roman"/>
          <w:szCs w:val="24"/>
        </w:rPr>
        <w:t>）說：</w:t>
      </w:r>
    </w:p>
    <w:p w14:paraId="66C9BB3D" w14:textId="77777777" w:rsidR="0000674E" w:rsidRPr="00AB7A19" w:rsidRDefault="0000674E" w:rsidP="0028147B">
      <w:pPr>
        <w:spacing w:beforeLines="30" w:before="108"/>
        <w:ind w:leftChars="50" w:left="120"/>
        <w:rPr>
          <w:rFonts w:ascii="Times New Roman" w:eastAsia="標楷體" w:hAnsi="Times New Roman" w:cs="Times New Roman"/>
          <w:szCs w:val="24"/>
        </w:rPr>
      </w:pPr>
      <w:r w:rsidRPr="00AB7A19">
        <w:rPr>
          <w:rFonts w:ascii="Times New Roman" w:eastAsia="標楷體" w:hAnsi="Times New Roman" w:cs="Times New Roman"/>
          <w:szCs w:val="24"/>
        </w:rPr>
        <w:t>「迦葉！譬如剎利大王，有大夫人，與貧賤通，懷妊生子。於意云何？是王子不？不也！世尊！如是迦葉！我聲聞眾亦復如是，雖為同證，以法性生，不名如來真實佛子。迦葉！譬如剎利大王與使人通，懷妊生子，雖出下姓，得名王子。初發心菩薩亦復如是，雖未具足福德智慧，往來生死，隨其力勢利益眾生，是名如來真實佛子」。</w:t>
      </w:r>
    </w:p>
    <w:p w14:paraId="6420FAEF" w14:textId="77777777" w:rsidR="0000674E" w:rsidRPr="00AB7A19" w:rsidRDefault="0000674E" w:rsidP="0028147B">
      <w:pPr>
        <w:spacing w:beforeLines="30" w:before="108"/>
        <w:ind w:leftChars="50" w:left="120"/>
        <w:rPr>
          <w:rFonts w:ascii="Times New Roman" w:eastAsia="標楷體" w:hAnsi="Times New Roman" w:cs="Times New Roman"/>
          <w:szCs w:val="24"/>
        </w:rPr>
      </w:pPr>
      <w:r w:rsidRPr="00AB7A19">
        <w:rPr>
          <w:rFonts w:ascii="Times New Roman" w:eastAsia="標楷體" w:hAnsi="Times New Roman" w:cs="Times New Roman"/>
          <w:szCs w:val="24"/>
        </w:rPr>
        <w:t>「迦葉！譬如轉輪聖王而有千子，未有一人有聖王相，聖王於中不生子想。如來亦爾，雖有百千萬億聲聞眷屬圍遶，而無菩薩，如來於中不生子想。迦葉！譬如轉輪聖王有大夫人，懷妊七日，是子具有轉輪王相，諸天尊重，過餘諸子具身力者。所以者何？是胎王子，必紹尊位，繼聖王種。如是迦葉！初發心菩薩亦復如是，雖未具足諸菩薩根，如胎王子，諸天神王深心尊重，過於八解大阿羅漢。所以者何？如是菩薩名紹尊位，不斷佛種」。</w:t>
      </w:r>
    </w:p>
    <w:p w14:paraId="6047929E" w14:textId="77777777" w:rsidR="00EB4B18" w:rsidRPr="00AC3543" w:rsidRDefault="00EB4B18" w:rsidP="0028147B">
      <w:pPr>
        <w:spacing w:beforeLines="30" w:before="108"/>
        <w:ind w:leftChars="100" w:left="240"/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</w:pPr>
      <w:r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2</w:t>
      </w:r>
      <w:r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、釋義</w:t>
      </w:r>
    </w:p>
    <w:p w14:paraId="34D0918A" w14:textId="77777777" w:rsidR="0000674E" w:rsidRPr="00AB7A19" w:rsidRDefault="00D57C72" w:rsidP="00AC3543">
      <w:pPr>
        <w:ind w:leftChars="50" w:left="120"/>
        <w:rPr>
          <w:rFonts w:ascii="Times New Roman" w:hAnsi="Times New Roman" w:cs="Times New Roman"/>
          <w:szCs w:val="24"/>
        </w:rPr>
      </w:pPr>
      <w:r w:rsidRPr="00AB7A19">
        <w:rPr>
          <w:rFonts w:ascii="Times New Roman" w:hAnsi="Times New Roman" w:cs="Times New Roman"/>
          <w:szCs w:val="24"/>
        </w:rPr>
        <w:t>《寶積經》</w:t>
      </w:r>
      <w:r w:rsidR="0000674E" w:rsidRPr="00AB7A19">
        <w:rPr>
          <w:rFonts w:ascii="Times New Roman" w:hAnsi="Times New Roman" w:cs="Times New Roman"/>
          <w:szCs w:val="24"/>
        </w:rPr>
        <w:t>的王子譬喻，說明了菩薩才是真實佛子。</w:t>
      </w:r>
    </w:p>
    <w:p w14:paraId="406C2251" w14:textId="77777777" w:rsidR="0000674E" w:rsidRPr="00AC3543" w:rsidRDefault="00EB4B18" w:rsidP="00AC3543">
      <w:pPr>
        <w:spacing w:beforeLines="30" w:before="108"/>
        <w:ind w:leftChars="100" w:left="240" w:firstLineChars="100" w:firstLine="200"/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</w:pPr>
      <w:r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（</w:t>
      </w:r>
      <w:r w:rsidR="005A0258"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1</w:t>
      </w:r>
      <w:r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）</w:t>
      </w:r>
      <w:r w:rsidR="0000674E"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第一喻</w:t>
      </w:r>
      <w:r w:rsidR="005B7AFF"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：</w:t>
      </w:r>
      <w:r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以血統</w:t>
      </w:r>
      <w:r w:rsidRPr="00E72003">
        <w:rPr>
          <w:rFonts w:ascii="新細明體" w:eastAsia="新細明體" w:hAnsi="新細明體" w:cs="Times New Roman"/>
          <w:b/>
          <w:sz w:val="20"/>
          <w:szCs w:val="20"/>
          <w:bdr w:val="single" w:sz="4" w:space="0" w:color="auto"/>
        </w:rPr>
        <w:t>──</w:t>
      </w:r>
      <w:r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種性來分辨真假</w:t>
      </w:r>
    </w:p>
    <w:p w14:paraId="0F6D4656" w14:textId="7AC4ECB3" w:rsidR="0000674E" w:rsidRPr="00AB7A19" w:rsidRDefault="0000674E" w:rsidP="00CC4849">
      <w:pPr>
        <w:ind w:leftChars="100" w:left="240"/>
        <w:rPr>
          <w:rFonts w:ascii="Times New Roman" w:hAnsi="Times New Roman" w:cs="Times New Roman"/>
          <w:szCs w:val="24"/>
        </w:rPr>
      </w:pPr>
      <w:r w:rsidRPr="00AB7A19">
        <w:rPr>
          <w:rFonts w:ascii="Times New Roman" w:hAnsi="Times New Roman" w:cs="Times New Roman"/>
          <w:szCs w:val="24"/>
        </w:rPr>
        <w:t>第一則喻，「王大夫人與貧賤通」，生</w:t>
      </w:r>
      <w:r w:rsidR="003875F1" w:rsidRPr="00731C1B">
        <w:rPr>
          <w:rFonts w:ascii="Times New Roman" w:hAnsi="Times New Roman" w:cs="Times New Roman"/>
          <w:sz w:val="20"/>
          <w:szCs w:val="20"/>
          <w:shd w:val="pct15" w:color="auto" w:fill="FFFFFF"/>
        </w:rPr>
        <w:t>（</w:t>
      </w:r>
      <w:r w:rsidR="003875F1" w:rsidRPr="00731C1B">
        <w:rPr>
          <w:rFonts w:ascii="Times New Roman" w:hAnsi="Times New Roman" w:cs="Times New Roman"/>
          <w:sz w:val="20"/>
          <w:szCs w:val="20"/>
          <w:shd w:val="pct15" w:color="auto" w:fill="FFFFFF"/>
        </w:rPr>
        <w:t>p.</w:t>
      </w:r>
      <w:r w:rsidR="00731C1B">
        <w:rPr>
          <w:rFonts w:ascii="Times New Roman" w:hAnsi="Times New Roman" w:cs="Times New Roman"/>
          <w:sz w:val="20"/>
          <w:szCs w:val="20"/>
          <w:shd w:val="pct15" w:color="auto" w:fill="FFFFFF"/>
        </w:rPr>
        <w:t xml:space="preserve"> </w:t>
      </w:r>
      <w:r w:rsidR="003875F1" w:rsidRPr="00731C1B">
        <w:rPr>
          <w:rFonts w:ascii="Times New Roman" w:hAnsi="Times New Roman" w:cs="Times New Roman"/>
          <w:sz w:val="20"/>
          <w:szCs w:val="20"/>
          <w:shd w:val="pct15" w:color="auto" w:fill="FFFFFF"/>
        </w:rPr>
        <w:t>62</w:t>
      </w:r>
      <w:r w:rsidR="003875F1" w:rsidRPr="00731C1B">
        <w:rPr>
          <w:rFonts w:ascii="Times New Roman" w:hAnsi="Times New Roman" w:cs="Times New Roman"/>
          <w:sz w:val="20"/>
          <w:szCs w:val="20"/>
          <w:shd w:val="pct15" w:color="auto" w:fill="FFFFFF"/>
        </w:rPr>
        <w:t>）</w:t>
      </w:r>
      <w:r w:rsidRPr="00AB7A19">
        <w:rPr>
          <w:rFonts w:ascii="Times New Roman" w:hAnsi="Times New Roman" w:cs="Times New Roman"/>
          <w:szCs w:val="24"/>
        </w:rPr>
        <w:t>下來的並不是王子，因為不是聖位的血統</w:t>
      </w:r>
      <w:r w:rsidRPr="00E72003">
        <w:rPr>
          <w:rFonts w:ascii="新細明體" w:eastAsia="新細明體" w:hAnsi="新細明體" w:cs="Times New Roman"/>
          <w:szCs w:val="24"/>
        </w:rPr>
        <w:t>──</w:t>
      </w:r>
      <w:r w:rsidRPr="00AB7A19">
        <w:rPr>
          <w:rFonts w:ascii="Times New Roman" w:hAnsi="Times New Roman" w:cs="Times New Roman"/>
          <w:szCs w:val="24"/>
        </w:rPr>
        <w:t>種性</w:t>
      </w:r>
      <w:r w:rsidR="00824F13" w:rsidRPr="00AB7A19">
        <w:rPr>
          <w:rFonts w:ascii="Times New Roman" w:hAnsi="Times New Roman" w:cs="Times New Roman"/>
          <w:szCs w:val="24"/>
        </w:rPr>
        <w:t>（</w:t>
      </w:r>
      <w:r w:rsidRPr="00AB7A19">
        <w:rPr>
          <w:rFonts w:ascii="Times New Roman" w:hAnsi="Times New Roman" w:cs="Times New Roman"/>
          <w:szCs w:val="24"/>
        </w:rPr>
        <w:t>gotra</w:t>
      </w:r>
      <w:r w:rsidR="00824F13" w:rsidRPr="00AB7A19">
        <w:rPr>
          <w:rFonts w:ascii="Times New Roman" w:hAnsi="Times New Roman" w:cs="Times New Roman"/>
          <w:szCs w:val="24"/>
        </w:rPr>
        <w:t>）</w:t>
      </w:r>
      <w:r w:rsidRPr="00AB7A19">
        <w:rPr>
          <w:rFonts w:ascii="Times New Roman" w:hAnsi="Times New Roman" w:cs="Times New Roman"/>
          <w:szCs w:val="24"/>
        </w:rPr>
        <w:t>。聲聞聖者雖然與佛一樣的證入法性，但由於雜有貧賤（沒有悲願，獨善）的因素，不能說是真實的佛子。父家長時代，種性是依父親而定的，所以聖王與使女生子，反而是王子。這如還在凡夫位的菩薩，但有了如來</w:t>
      </w:r>
      <w:r w:rsidRPr="00002579">
        <w:rPr>
          <w:rFonts w:ascii="新細明體" w:eastAsia="新細明體" w:hAnsi="新細明體" w:cs="Times New Roman"/>
          <w:szCs w:val="24"/>
        </w:rPr>
        <w:t>──</w:t>
      </w:r>
      <w:r w:rsidRPr="00AB7A19">
        <w:rPr>
          <w:rFonts w:ascii="Times New Roman" w:hAnsi="Times New Roman" w:cs="Times New Roman"/>
          <w:szCs w:val="24"/>
        </w:rPr>
        <w:t>悲願的特性，也就是佛的真子了。</w:t>
      </w:r>
    </w:p>
    <w:p w14:paraId="6E2FFA9A" w14:textId="77777777" w:rsidR="0000674E" w:rsidRPr="00AC3543" w:rsidRDefault="00EB4B18" w:rsidP="00AC3543">
      <w:pPr>
        <w:spacing w:beforeLines="30" w:before="108"/>
        <w:ind w:leftChars="100" w:left="240" w:firstLineChars="100" w:firstLine="200"/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</w:pPr>
      <w:r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（</w:t>
      </w:r>
      <w:r w:rsidR="005A0258"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2</w:t>
      </w:r>
      <w:r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）</w:t>
      </w:r>
      <w:r w:rsidR="0000674E"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第二喻</w:t>
      </w:r>
      <w:r w:rsidR="003230FC"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：</w:t>
      </w:r>
      <w:r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以胎（藏）</w:t>
      </w:r>
      <w:r w:rsidR="003230FC"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有轉輪王相</w:t>
      </w:r>
      <w:r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為尊位</w:t>
      </w:r>
    </w:p>
    <w:p w14:paraId="41ADC9FA" w14:textId="77777777" w:rsidR="0000674E" w:rsidRPr="00AB7A19" w:rsidRDefault="0000674E" w:rsidP="00CC4849">
      <w:pPr>
        <w:ind w:leftChars="100" w:left="240"/>
        <w:rPr>
          <w:rFonts w:ascii="Times New Roman" w:hAnsi="Times New Roman" w:cs="Times New Roman"/>
          <w:szCs w:val="24"/>
        </w:rPr>
      </w:pPr>
      <w:r w:rsidRPr="00AB7A19">
        <w:rPr>
          <w:rFonts w:ascii="Times New Roman" w:hAnsi="Times New Roman" w:cs="Times New Roman"/>
          <w:szCs w:val="24"/>
        </w:rPr>
        <w:t>第二喻，說到了胎（藏）有轉輪王相，與</w:t>
      </w:r>
      <w:r w:rsidR="00D57C72" w:rsidRPr="00AB7A19">
        <w:rPr>
          <w:rFonts w:ascii="Times New Roman" w:hAnsi="Times New Roman" w:cs="Times New Roman"/>
          <w:szCs w:val="24"/>
        </w:rPr>
        <w:t>《如來藏經》</w:t>
      </w:r>
      <w:r w:rsidRPr="00AB7A19">
        <w:rPr>
          <w:rFonts w:ascii="Times New Roman" w:hAnsi="Times New Roman" w:cs="Times New Roman"/>
          <w:szCs w:val="24"/>
        </w:rPr>
        <w:t>九喻中的「貧賤醜陋女，懷轉輪聖王」喻，非常近似。但</w:t>
      </w:r>
      <w:r w:rsidR="00D57C72" w:rsidRPr="00AB7A19">
        <w:rPr>
          <w:rFonts w:ascii="Times New Roman" w:hAnsi="Times New Roman" w:cs="Times New Roman"/>
          <w:szCs w:val="24"/>
        </w:rPr>
        <w:t>《寶積經》</w:t>
      </w:r>
      <w:r w:rsidRPr="00AB7A19">
        <w:rPr>
          <w:rFonts w:ascii="Times New Roman" w:hAnsi="Times New Roman" w:cs="Times New Roman"/>
          <w:szCs w:val="24"/>
        </w:rPr>
        <w:t>重在初發心菩薩，能「紹尊位，不斷佛種」。</w:t>
      </w:r>
    </w:p>
    <w:p w14:paraId="432A422E" w14:textId="77777777" w:rsidR="00544B12" w:rsidRPr="00AC3543" w:rsidRDefault="00544B12" w:rsidP="0028147B">
      <w:pPr>
        <w:spacing w:beforeLines="30" w:before="108"/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</w:pPr>
      <w:r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三、</w:t>
      </w:r>
      <w:r w:rsidR="00A2760D"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佛種性</w:t>
      </w:r>
    </w:p>
    <w:p w14:paraId="4739A7B1" w14:textId="17BAAD05" w:rsidR="006876B4" w:rsidRPr="00AC3543" w:rsidRDefault="00CC4849" w:rsidP="005A0258">
      <w:pPr>
        <w:ind w:leftChars="50" w:left="12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（</w:t>
      </w:r>
      <w:r w:rsidR="00544B12"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一</w:t>
      </w:r>
      <w:r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）</w:t>
      </w:r>
      <w:r w:rsidR="00834488"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佛種性是佛種不斷，從菩薩發心，修行到成佛</w:t>
      </w:r>
    </w:p>
    <w:p w14:paraId="4B018685" w14:textId="691D864C" w:rsidR="00E10070" w:rsidRPr="00AC3543" w:rsidRDefault="00E10070" w:rsidP="00E10070">
      <w:pPr>
        <w:ind w:leftChars="100" w:left="240"/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</w:pPr>
      <w:r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1</w:t>
      </w:r>
      <w:r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、</w:t>
      </w:r>
      <w:r>
        <w:rPr>
          <w:rFonts w:ascii="Times New Roman" w:hAnsi="Times New Roman" w:cs="Times New Roman" w:hint="eastAsia"/>
          <w:b/>
          <w:sz w:val="20"/>
          <w:szCs w:val="20"/>
          <w:bdr w:val="single" w:sz="4" w:space="0" w:color="auto"/>
        </w:rPr>
        <w:t>阿含經的說法</w:t>
      </w:r>
    </w:p>
    <w:p w14:paraId="09E307FF" w14:textId="25B894CE" w:rsidR="006876B4" w:rsidRPr="00AB7A19" w:rsidRDefault="00D57C72" w:rsidP="00CC4849">
      <w:pPr>
        <w:ind w:leftChars="50" w:left="120"/>
        <w:rPr>
          <w:rFonts w:ascii="Times New Roman" w:hAnsi="Times New Roman" w:cs="Times New Roman"/>
          <w:szCs w:val="24"/>
        </w:rPr>
      </w:pPr>
      <w:r w:rsidRPr="00AB7A19">
        <w:rPr>
          <w:rFonts w:ascii="Times New Roman" w:hAnsi="Times New Roman" w:cs="Times New Roman"/>
          <w:szCs w:val="24"/>
        </w:rPr>
        <w:t>依《中阿含經》〈王品〉</w:t>
      </w:r>
      <w:r w:rsidR="0000674E" w:rsidRPr="00AB7A19">
        <w:rPr>
          <w:rFonts w:ascii="Times New Roman" w:hAnsi="Times New Roman" w:cs="Times New Roman"/>
          <w:szCs w:val="24"/>
        </w:rPr>
        <w:t>所說，輪王種性是代代相承的。輪王到了頭生白髮（老了），就退位而由王長子來繼承。</w:t>
      </w:r>
    </w:p>
    <w:p w14:paraId="65B67B2E" w14:textId="77777777" w:rsidR="006876B4" w:rsidRPr="00AB7A19" w:rsidRDefault="006876B4" w:rsidP="00074E05">
      <w:pPr>
        <w:spacing w:beforeLines="30" w:before="108"/>
        <w:ind w:leftChars="50" w:left="120"/>
        <w:rPr>
          <w:rFonts w:ascii="Times New Roman" w:hAnsi="Times New Roman" w:cs="Times New Roman"/>
          <w:szCs w:val="24"/>
        </w:rPr>
      </w:pPr>
      <w:r w:rsidRPr="00AB7A19">
        <w:rPr>
          <w:rFonts w:ascii="新細明體" w:eastAsia="新細明體" w:hAnsi="新細明體" w:cs="新細明體" w:hint="eastAsia"/>
          <w:szCs w:val="24"/>
        </w:rPr>
        <w:t>◎</w:t>
      </w:r>
      <w:r w:rsidR="0000674E" w:rsidRPr="00AB7A19">
        <w:rPr>
          <w:rFonts w:ascii="Times New Roman" w:hAnsi="Times New Roman" w:cs="Times New Roman"/>
          <w:szCs w:val="24"/>
        </w:rPr>
        <w:t>王子遵循王家的舊法，修行仁政，於是七寶</w:t>
      </w:r>
      <w:r w:rsidR="00491242" w:rsidRPr="00AB7A19">
        <w:rPr>
          <w:rStyle w:val="a9"/>
          <w:rFonts w:ascii="Times New Roman" w:hAnsi="Times New Roman" w:cs="Times New Roman"/>
          <w:szCs w:val="24"/>
        </w:rPr>
        <w:footnoteReference w:id="7"/>
      </w:r>
      <w:r w:rsidR="0000674E" w:rsidRPr="00AB7A19">
        <w:rPr>
          <w:rFonts w:ascii="Times New Roman" w:hAnsi="Times New Roman" w:cs="Times New Roman"/>
          <w:szCs w:val="24"/>
        </w:rPr>
        <w:t>出現，成為轉輪王。</w:t>
      </w:r>
    </w:p>
    <w:p w14:paraId="24A080BC" w14:textId="77777777" w:rsidR="00ED484E" w:rsidRPr="00AB7A19" w:rsidRDefault="006876B4" w:rsidP="00CC4849">
      <w:pPr>
        <w:ind w:leftChars="50" w:left="120"/>
        <w:rPr>
          <w:rFonts w:ascii="Times New Roman" w:hAnsi="Times New Roman" w:cs="Times New Roman"/>
          <w:szCs w:val="24"/>
        </w:rPr>
      </w:pPr>
      <w:r w:rsidRPr="00AB7A19">
        <w:rPr>
          <w:rFonts w:ascii="新細明體" w:eastAsia="新細明體" w:hAnsi="新細明體" w:cs="新細明體" w:hint="eastAsia"/>
          <w:szCs w:val="24"/>
        </w:rPr>
        <w:t>◎</w:t>
      </w:r>
      <w:r w:rsidR="0000674E" w:rsidRPr="00AB7A19">
        <w:rPr>
          <w:rFonts w:ascii="Times New Roman" w:hAnsi="Times New Roman" w:cs="Times New Roman"/>
          <w:szCs w:val="24"/>
        </w:rPr>
        <w:t>如不修仁政，輪王種性就斷絕了。</w:t>
      </w:r>
    </w:p>
    <w:p w14:paraId="3C776ACA" w14:textId="77777777" w:rsidR="00CC4C24" w:rsidRPr="00AB7A19" w:rsidRDefault="0000674E" w:rsidP="00074E05">
      <w:pPr>
        <w:spacing w:beforeLines="30" w:before="108"/>
        <w:ind w:leftChars="50" w:left="120"/>
        <w:rPr>
          <w:rFonts w:ascii="Times New Roman" w:hAnsi="Times New Roman" w:cs="Times New Roman"/>
          <w:szCs w:val="24"/>
        </w:rPr>
      </w:pPr>
      <w:r w:rsidRPr="00AB7A19">
        <w:rPr>
          <w:rFonts w:ascii="Times New Roman" w:hAnsi="Times New Roman" w:cs="Times New Roman"/>
          <w:szCs w:val="24"/>
        </w:rPr>
        <w:t>輪王的世世相承，與如來出世，前佛後佛的佛佛相承一樣。</w:t>
      </w:r>
    </w:p>
    <w:p w14:paraId="5D6C260A" w14:textId="1AB6646D" w:rsidR="00E10070" w:rsidRPr="00AC3543" w:rsidRDefault="00E10070" w:rsidP="00E10070">
      <w:pPr>
        <w:spacing w:beforeLines="30" w:before="108"/>
        <w:ind w:leftChars="100" w:left="240"/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</w:pPr>
      <w:r>
        <w:rPr>
          <w:rFonts w:ascii="Times New Roman" w:hAnsi="Times New Roman" w:cs="Times New Roman" w:hint="eastAsia"/>
          <w:b/>
          <w:sz w:val="20"/>
          <w:szCs w:val="20"/>
          <w:bdr w:val="single" w:sz="4" w:space="0" w:color="auto"/>
        </w:rPr>
        <w:t>2</w:t>
      </w:r>
      <w:r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、</w:t>
      </w:r>
      <w:r>
        <w:rPr>
          <w:rFonts w:ascii="Times New Roman" w:hAnsi="Times New Roman" w:cs="Times New Roman" w:hint="eastAsia"/>
          <w:b/>
          <w:sz w:val="20"/>
          <w:szCs w:val="20"/>
          <w:bdr w:val="single" w:sz="4" w:space="0" w:color="auto"/>
        </w:rPr>
        <w:t>大乘經的說法</w:t>
      </w:r>
    </w:p>
    <w:p w14:paraId="4C488D97" w14:textId="77777777" w:rsidR="00ED484E" w:rsidRPr="00AB7A19" w:rsidRDefault="0000674E" w:rsidP="00CC4849">
      <w:pPr>
        <w:ind w:leftChars="50" w:left="120"/>
        <w:rPr>
          <w:rFonts w:ascii="Times New Roman" w:hAnsi="Times New Roman" w:cs="Times New Roman"/>
          <w:szCs w:val="24"/>
        </w:rPr>
      </w:pPr>
      <w:r w:rsidRPr="00AB7A19">
        <w:rPr>
          <w:rFonts w:ascii="Times New Roman" w:hAnsi="Times New Roman" w:cs="Times New Roman"/>
          <w:szCs w:val="24"/>
        </w:rPr>
        <w:t>輪王是父子相承，前佛與後佛間，也是父子那樣的，所以菩薩發心（求成</w:t>
      </w:r>
      <w:r w:rsidR="003875F1" w:rsidRPr="00AB7A19">
        <w:rPr>
          <w:rFonts w:ascii="Times New Roman" w:hAnsi="Times New Roman" w:cs="Times New Roman"/>
          <w:szCs w:val="24"/>
        </w:rPr>
        <w:t>佛道），稱為佛子。如修行圓滿，就「位登補處」，如立為太子；</w:t>
      </w:r>
      <w:r w:rsidRPr="00AB7A19">
        <w:rPr>
          <w:rFonts w:ascii="Times New Roman" w:hAnsi="Times New Roman" w:cs="Times New Roman"/>
          <w:szCs w:val="24"/>
        </w:rPr>
        <w:t>再進一步，就成佛了。</w:t>
      </w:r>
    </w:p>
    <w:p w14:paraId="166CBB44" w14:textId="77777777" w:rsidR="004466B2" w:rsidRPr="00AB7A19" w:rsidRDefault="0000674E" w:rsidP="00074E05">
      <w:pPr>
        <w:spacing w:beforeLines="30" w:before="108"/>
        <w:ind w:leftChars="50" w:left="120"/>
        <w:rPr>
          <w:rFonts w:ascii="Times New Roman" w:hAnsi="Times New Roman" w:cs="Times New Roman"/>
          <w:szCs w:val="24"/>
        </w:rPr>
      </w:pPr>
      <w:r w:rsidRPr="00AB7A19">
        <w:rPr>
          <w:rFonts w:ascii="Times New Roman" w:hAnsi="Times New Roman" w:cs="Times New Roman"/>
          <w:szCs w:val="24"/>
        </w:rPr>
        <w:t>在佛佛相承出世中，「佛種性」與「佛子」，聲聞聖者怎麼也是沒有分的，所以</w:t>
      </w:r>
      <w:r w:rsidR="00D57C72" w:rsidRPr="00AB7A19">
        <w:rPr>
          <w:rFonts w:ascii="Times New Roman" w:hAnsi="Times New Roman" w:cs="Times New Roman"/>
          <w:szCs w:val="24"/>
        </w:rPr>
        <w:t>《寶積經》</w:t>
      </w:r>
      <w:r w:rsidRPr="00AB7A19">
        <w:rPr>
          <w:rFonts w:ascii="Times New Roman" w:hAnsi="Times New Roman" w:cs="Times New Roman"/>
          <w:szCs w:val="24"/>
        </w:rPr>
        <w:t>說：菩薩才是「如來真實佛子」。</w:t>
      </w:r>
    </w:p>
    <w:p w14:paraId="6458D846" w14:textId="77777777" w:rsidR="007560B6" w:rsidRPr="00AB7A19" w:rsidRDefault="0000674E" w:rsidP="00074E05">
      <w:pPr>
        <w:spacing w:beforeLines="30" w:before="108"/>
        <w:ind w:leftChars="50" w:left="120"/>
        <w:rPr>
          <w:rFonts w:ascii="Times New Roman" w:hAnsi="Times New Roman" w:cs="Times New Roman"/>
          <w:szCs w:val="24"/>
        </w:rPr>
      </w:pPr>
      <w:r w:rsidRPr="00AB7A19">
        <w:rPr>
          <w:rFonts w:ascii="Times New Roman" w:hAnsi="Times New Roman" w:cs="Times New Roman"/>
          <w:szCs w:val="24"/>
        </w:rPr>
        <w:t>輪王的種性相承，從胎兒的確定是輪王種性，經王子而登上輪王大位，是王子的一生經歷。而比喻中的佛種不斷，是從菩薩發心，修行到成佛，要經歷長時間的修證過程。</w:t>
      </w:r>
    </w:p>
    <w:p w14:paraId="3F6DD497" w14:textId="77777777" w:rsidR="007560B6" w:rsidRPr="00AC3543" w:rsidRDefault="00CC4849" w:rsidP="0028147B">
      <w:pPr>
        <w:spacing w:beforeLines="30" w:before="108"/>
        <w:ind w:leftChars="50" w:left="120"/>
        <w:rPr>
          <w:rFonts w:ascii="Times New Roman" w:hAnsi="Times New Roman" w:cs="Times New Roman"/>
          <w:b/>
          <w:sz w:val="20"/>
          <w:szCs w:val="20"/>
        </w:rPr>
      </w:pPr>
      <w:r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（</w:t>
      </w:r>
      <w:r w:rsidR="00834488"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二</w:t>
      </w:r>
      <w:r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）</w:t>
      </w:r>
      <w:r w:rsidR="00624916"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成立菩薩行位的先後歷程</w:t>
      </w:r>
    </w:p>
    <w:p w14:paraId="7381728E" w14:textId="77777777" w:rsidR="00ED484E" w:rsidRDefault="0000674E" w:rsidP="00A67AFF">
      <w:pPr>
        <w:ind w:leftChars="50" w:left="120"/>
        <w:rPr>
          <w:rFonts w:ascii="Times New Roman" w:hAnsi="Times New Roman" w:cs="Times New Roman"/>
          <w:szCs w:val="24"/>
        </w:rPr>
      </w:pPr>
      <w:r w:rsidRPr="00AB7A19">
        <w:rPr>
          <w:rFonts w:ascii="Times New Roman" w:hAnsi="Times New Roman" w:cs="Times New Roman"/>
          <w:szCs w:val="24"/>
        </w:rPr>
        <w:t>說明菩薩從發心到成佛的過程，就有以王子的一生經歷為喻，成立菩薩行位的先後歷程。</w:t>
      </w:r>
    </w:p>
    <w:p w14:paraId="406E015E" w14:textId="77777777" w:rsidR="00A203C1" w:rsidRPr="00AB7A19" w:rsidRDefault="00A203C1" w:rsidP="00A67AFF">
      <w:pPr>
        <w:ind w:leftChars="50" w:left="120"/>
        <w:rPr>
          <w:rFonts w:ascii="Times New Roman" w:hAnsi="Times New Roman" w:cs="Times New Roman" w:hint="eastAsia"/>
          <w:szCs w:val="24"/>
        </w:rPr>
      </w:pPr>
    </w:p>
    <w:p w14:paraId="48149949" w14:textId="77777777" w:rsidR="00ED484E" w:rsidRPr="00AC3543" w:rsidRDefault="007560B6" w:rsidP="0028147B">
      <w:pPr>
        <w:spacing w:beforeLines="30" w:before="108"/>
        <w:ind w:leftChars="100" w:left="240"/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</w:pPr>
      <w:r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1</w:t>
      </w:r>
      <w:r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、</w:t>
      </w:r>
      <w:r w:rsidR="001E4CE9"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出世部《大事》</w:t>
      </w:r>
      <w:r w:rsidR="00624916"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之</w:t>
      </w:r>
      <w:r w:rsidR="00ED484E"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十地</w:t>
      </w:r>
    </w:p>
    <w:p w14:paraId="46AB4317" w14:textId="0F930A86" w:rsidR="004314C7" w:rsidRPr="00AB7A19" w:rsidRDefault="0000674E" w:rsidP="00586B47">
      <w:pPr>
        <w:ind w:leftChars="100" w:left="240"/>
        <w:rPr>
          <w:rFonts w:ascii="Times New Roman" w:hAnsi="Times New Roman" w:cs="Times New Roman"/>
          <w:szCs w:val="24"/>
        </w:rPr>
      </w:pPr>
      <w:r w:rsidRPr="00AB7A19">
        <w:rPr>
          <w:rFonts w:ascii="Times New Roman" w:hAnsi="Times New Roman" w:cs="Times New Roman"/>
          <w:szCs w:val="24"/>
        </w:rPr>
        <w:t>如說出世部</w:t>
      </w:r>
      <w:r w:rsidR="00824F13" w:rsidRPr="00AB7A19">
        <w:rPr>
          <w:rFonts w:ascii="Times New Roman" w:hAnsi="Times New Roman" w:cs="Times New Roman"/>
          <w:szCs w:val="24"/>
        </w:rPr>
        <w:t>（</w:t>
      </w:r>
      <w:r w:rsidR="003038F4">
        <w:rPr>
          <w:rFonts w:ascii="Times New Roman" w:hAnsi="Times New Roman" w:cs="Times New Roman"/>
          <w:szCs w:val="24"/>
        </w:rPr>
        <w:t>Lokottaravāda</w:t>
      </w:r>
      <w:r w:rsidR="00824F13" w:rsidRPr="00AB7A19">
        <w:rPr>
          <w:rFonts w:ascii="Times New Roman" w:hAnsi="Times New Roman" w:cs="Times New Roman"/>
          <w:szCs w:val="24"/>
        </w:rPr>
        <w:t>）</w:t>
      </w:r>
      <w:r w:rsidRPr="00AB7A19">
        <w:rPr>
          <w:rFonts w:ascii="Times New Roman" w:hAnsi="Times New Roman" w:cs="Times New Roman"/>
          <w:szCs w:val="24"/>
        </w:rPr>
        <w:t>的</w:t>
      </w:r>
      <w:r w:rsidR="007A15EA" w:rsidRPr="00AE5335">
        <w:rPr>
          <w:rFonts w:ascii="Times New Roman" w:hAnsi="Times New Roman" w:cs="Times New Roman"/>
          <w:sz w:val="20"/>
          <w:szCs w:val="20"/>
          <w:shd w:val="pct15" w:color="auto" w:fill="FFFFFF"/>
        </w:rPr>
        <w:t>（</w:t>
      </w:r>
      <w:r w:rsidR="007A15EA" w:rsidRPr="00AE5335">
        <w:rPr>
          <w:rFonts w:ascii="Times New Roman" w:hAnsi="Times New Roman" w:cs="Times New Roman"/>
          <w:sz w:val="20"/>
          <w:szCs w:val="20"/>
          <w:shd w:val="pct15" w:color="auto" w:fill="FFFFFF"/>
        </w:rPr>
        <w:t>p.</w:t>
      </w:r>
      <w:r w:rsidR="00AE5335">
        <w:rPr>
          <w:rFonts w:ascii="Times New Roman" w:hAnsi="Times New Roman" w:cs="Times New Roman"/>
          <w:sz w:val="20"/>
          <w:szCs w:val="20"/>
          <w:shd w:val="pct15" w:color="auto" w:fill="FFFFFF"/>
        </w:rPr>
        <w:t xml:space="preserve"> </w:t>
      </w:r>
      <w:r w:rsidR="007A15EA" w:rsidRPr="00AE5335">
        <w:rPr>
          <w:rFonts w:ascii="Times New Roman" w:hAnsi="Times New Roman" w:cs="Times New Roman"/>
          <w:sz w:val="20"/>
          <w:szCs w:val="20"/>
          <w:shd w:val="pct15" w:color="auto" w:fill="FFFFFF"/>
        </w:rPr>
        <w:t>63</w:t>
      </w:r>
      <w:r w:rsidR="007A15EA" w:rsidRPr="00AE5335">
        <w:rPr>
          <w:rFonts w:ascii="Times New Roman" w:hAnsi="Times New Roman" w:cs="Times New Roman"/>
          <w:sz w:val="20"/>
          <w:szCs w:val="20"/>
          <w:shd w:val="pct15" w:color="auto" w:fill="FFFFFF"/>
        </w:rPr>
        <w:t>）</w:t>
      </w:r>
      <w:r w:rsidR="00D57C72" w:rsidRPr="00AB7A19">
        <w:rPr>
          <w:rFonts w:ascii="Times New Roman" w:hAnsi="Times New Roman" w:cs="Times New Roman"/>
          <w:szCs w:val="24"/>
        </w:rPr>
        <w:t>《大事》</w:t>
      </w:r>
      <w:r w:rsidRPr="00AB7A19">
        <w:rPr>
          <w:rFonts w:ascii="Times New Roman" w:hAnsi="Times New Roman" w:cs="Times New Roman"/>
          <w:szCs w:val="24"/>
        </w:rPr>
        <w:t>，說到菩薩的十地，十地是：</w:t>
      </w:r>
    </w:p>
    <w:p w14:paraId="59496E58" w14:textId="5D3360A6" w:rsidR="008730DF" w:rsidRPr="00AB7A19" w:rsidRDefault="0000674E" w:rsidP="00586B47">
      <w:pPr>
        <w:ind w:leftChars="100" w:left="240"/>
        <w:rPr>
          <w:rFonts w:ascii="Times New Roman" w:hAnsi="Times New Roman" w:cs="Times New Roman"/>
          <w:szCs w:val="24"/>
        </w:rPr>
      </w:pPr>
      <w:r w:rsidRPr="00AB7A19">
        <w:rPr>
          <w:rFonts w:ascii="Times New Roman" w:hAnsi="Times New Roman" w:cs="Times New Roman"/>
          <w:szCs w:val="24"/>
        </w:rPr>
        <w:t>一、難登</w:t>
      </w:r>
      <w:r w:rsidR="00824F13" w:rsidRPr="00AB7A19">
        <w:rPr>
          <w:rFonts w:ascii="Times New Roman" w:hAnsi="Times New Roman" w:cs="Times New Roman"/>
          <w:szCs w:val="24"/>
        </w:rPr>
        <w:t>（</w:t>
      </w:r>
      <w:r w:rsidRPr="00AB7A19">
        <w:rPr>
          <w:rFonts w:ascii="Times New Roman" w:hAnsi="Times New Roman" w:cs="Times New Roman"/>
          <w:szCs w:val="24"/>
        </w:rPr>
        <w:t>durāroh</w:t>
      </w:r>
      <w:r w:rsidR="000F1A44">
        <w:rPr>
          <w:rFonts w:ascii="Times New Roman" w:hAnsi="Times New Roman" w:cs="Times New Roman"/>
          <w:szCs w:val="24"/>
        </w:rPr>
        <w:t>a</w:t>
      </w:r>
      <w:r w:rsidR="00824F13" w:rsidRPr="00AB7A19">
        <w:rPr>
          <w:rFonts w:ascii="Times New Roman" w:hAnsi="Times New Roman" w:cs="Times New Roman"/>
          <w:szCs w:val="24"/>
        </w:rPr>
        <w:t>）</w:t>
      </w:r>
      <w:r w:rsidRPr="00AB7A19">
        <w:rPr>
          <w:rFonts w:ascii="Times New Roman" w:hAnsi="Times New Roman" w:cs="Times New Roman"/>
          <w:szCs w:val="24"/>
        </w:rPr>
        <w:t>，二、結慢</w:t>
      </w:r>
      <w:r w:rsidR="00824F13" w:rsidRPr="00AB7A19">
        <w:rPr>
          <w:rFonts w:ascii="Times New Roman" w:hAnsi="Times New Roman" w:cs="Times New Roman"/>
          <w:szCs w:val="24"/>
        </w:rPr>
        <w:t>（</w:t>
      </w:r>
      <w:r w:rsidRPr="00AB7A19">
        <w:rPr>
          <w:rFonts w:ascii="Times New Roman" w:hAnsi="Times New Roman" w:cs="Times New Roman"/>
          <w:szCs w:val="24"/>
        </w:rPr>
        <w:t>baddhamānā</w:t>
      </w:r>
      <w:r w:rsidR="00824F13" w:rsidRPr="00AB7A19">
        <w:rPr>
          <w:rFonts w:ascii="Times New Roman" w:hAnsi="Times New Roman" w:cs="Times New Roman"/>
          <w:szCs w:val="24"/>
        </w:rPr>
        <w:t>）</w:t>
      </w:r>
      <w:r w:rsidRPr="00AB7A19">
        <w:rPr>
          <w:rFonts w:ascii="Times New Roman" w:hAnsi="Times New Roman" w:cs="Times New Roman"/>
          <w:szCs w:val="24"/>
        </w:rPr>
        <w:t>，三、華莊嚴</w:t>
      </w:r>
      <w:r w:rsidR="00824F13" w:rsidRPr="00AB7A19">
        <w:rPr>
          <w:rFonts w:ascii="Times New Roman" w:hAnsi="Times New Roman" w:cs="Times New Roman"/>
          <w:szCs w:val="24"/>
        </w:rPr>
        <w:t>（</w:t>
      </w:r>
      <w:r w:rsidRPr="00AB7A19">
        <w:rPr>
          <w:rFonts w:ascii="Times New Roman" w:hAnsi="Times New Roman" w:cs="Times New Roman"/>
          <w:szCs w:val="24"/>
        </w:rPr>
        <w:t>puṣpamaṇḍit</w:t>
      </w:r>
      <w:r w:rsidR="000F1A44" w:rsidRPr="000F1A44">
        <w:rPr>
          <w:rFonts w:ascii="Times New Roman" w:hAnsi="Times New Roman" w:cs="Times New Roman"/>
          <w:szCs w:val="24"/>
        </w:rPr>
        <w:t>ā</w:t>
      </w:r>
      <w:r w:rsidR="00824F13" w:rsidRPr="00AB7A19">
        <w:rPr>
          <w:rFonts w:ascii="Times New Roman" w:hAnsi="Times New Roman" w:cs="Times New Roman"/>
          <w:szCs w:val="24"/>
        </w:rPr>
        <w:t>）</w:t>
      </w:r>
      <w:r w:rsidRPr="00AB7A19">
        <w:rPr>
          <w:rFonts w:ascii="Times New Roman" w:hAnsi="Times New Roman" w:cs="Times New Roman"/>
          <w:szCs w:val="24"/>
        </w:rPr>
        <w:t>，</w:t>
      </w:r>
    </w:p>
    <w:p w14:paraId="711B043A" w14:textId="38EB54C3" w:rsidR="008730DF" w:rsidRPr="00AB7A19" w:rsidRDefault="0000674E" w:rsidP="00586B47">
      <w:pPr>
        <w:ind w:leftChars="100" w:left="240"/>
        <w:rPr>
          <w:rFonts w:ascii="Times New Roman" w:hAnsi="Times New Roman" w:cs="Times New Roman"/>
          <w:szCs w:val="24"/>
        </w:rPr>
      </w:pPr>
      <w:r w:rsidRPr="00AB7A19">
        <w:rPr>
          <w:rFonts w:ascii="Times New Roman" w:hAnsi="Times New Roman" w:cs="Times New Roman"/>
          <w:szCs w:val="24"/>
        </w:rPr>
        <w:t>四、明輝</w:t>
      </w:r>
      <w:r w:rsidR="00824F13" w:rsidRPr="00AB7A19">
        <w:rPr>
          <w:rFonts w:ascii="Times New Roman" w:hAnsi="Times New Roman" w:cs="Times New Roman"/>
          <w:szCs w:val="24"/>
        </w:rPr>
        <w:t>（</w:t>
      </w:r>
      <w:r w:rsidRPr="00AB7A19">
        <w:rPr>
          <w:rFonts w:ascii="Times New Roman" w:hAnsi="Times New Roman" w:cs="Times New Roman"/>
          <w:szCs w:val="24"/>
        </w:rPr>
        <w:t>rucirā</w:t>
      </w:r>
      <w:r w:rsidR="00824F13" w:rsidRPr="00AB7A19">
        <w:rPr>
          <w:rFonts w:ascii="Times New Roman" w:hAnsi="Times New Roman" w:cs="Times New Roman"/>
          <w:szCs w:val="24"/>
        </w:rPr>
        <w:t>）</w:t>
      </w:r>
      <w:r w:rsidRPr="00AB7A19">
        <w:rPr>
          <w:rFonts w:ascii="Times New Roman" w:hAnsi="Times New Roman" w:cs="Times New Roman"/>
          <w:szCs w:val="24"/>
        </w:rPr>
        <w:t>，五、廣心</w:t>
      </w:r>
      <w:r w:rsidR="00824F13" w:rsidRPr="00AB7A19">
        <w:rPr>
          <w:rFonts w:ascii="Times New Roman" w:hAnsi="Times New Roman" w:cs="Times New Roman"/>
          <w:szCs w:val="24"/>
        </w:rPr>
        <w:t>（</w:t>
      </w:r>
      <w:r w:rsidR="002537DD">
        <w:rPr>
          <w:rFonts w:ascii="Times New Roman" w:hAnsi="Times New Roman" w:cs="Times New Roman"/>
          <w:szCs w:val="24"/>
        </w:rPr>
        <w:t>citta</w:t>
      </w:r>
      <w:r w:rsidRPr="00AB7A19">
        <w:rPr>
          <w:rFonts w:ascii="Times New Roman" w:hAnsi="Times New Roman" w:cs="Times New Roman"/>
          <w:szCs w:val="24"/>
        </w:rPr>
        <w:t>vi</w:t>
      </w:r>
      <w:r w:rsidR="0025481F" w:rsidRPr="0025481F">
        <w:rPr>
          <w:rFonts w:ascii="Times New Roman" w:hAnsi="Times New Roman" w:cs="Times New Roman"/>
          <w:szCs w:val="24"/>
        </w:rPr>
        <w:t>s</w:t>
      </w:r>
      <w:r w:rsidRPr="00AB7A19">
        <w:rPr>
          <w:rFonts w:ascii="Times New Roman" w:hAnsi="Times New Roman" w:cs="Times New Roman"/>
          <w:szCs w:val="24"/>
        </w:rPr>
        <w:t>tara</w:t>
      </w:r>
      <w:r w:rsidR="00824F13" w:rsidRPr="00AB7A19">
        <w:rPr>
          <w:rFonts w:ascii="Times New Roman" w:hAnsi="Times New Roman" w:cs="Times New Roman"/>
          <w:szCs w:val="24"/>
        </w:rPr>
        <w:t>）</w:t>
      </w:r>
      <w:r w:rsidRPr="00AB7A19">
        <w:rPr>
          <w:rFonts w:ascii="Times New Roman" w:hAnsi="Times New Roman" w:cs="Times New Roman"/>
          <w:szCs w:val="24"/>
        </w:rPr>
        <w:t>，六、妙相具足</w:t>
      </w:r>
      <w:r w:rsidR="00824F13" w:rsidRPr="00AB7A19">
        <w:rPr>
          <w:rFonts w:ascii="Times New Roman" w:hAnsi="Times New Roman" w:cs="Times New Roman"/>
          <w:szCs w:val="24"/>
        </w:rPr>
        <w:t>（</w:t>
      </w:r>
      <w:r w:rsidRPr="00AB7A19">
        <w:rPr>
          <w:rFonts w:ascii="Times New Roman" w:hAnsi="Times New Roman" w:cs="Times New Roman"/>
          <w:szCs w:val="24"/>
        </w:rPr>
        <w:t>rūpavatī</w:t>
      </w:r>
      <w:r w:rsidR="00824F13" w:rsidRPr="00AB7A19">
        <w:rPr>
          <w:rFonts w:ascii="Times New Roman" w:hAnsi="Times New Roman" w:cs="Times New Roman"/>
          <w:szCs w:val="24"/>
        </w:rPr>
        <w:t>）</w:t>
      </w:r>
      <w:r w:rsidRPr="00AB7A19">
        <w:rPr>
          <w:rFonts w:ascii="Times New Roman" w:hAnsi="Times New Roman" w:cs="Times New Roman"/>
          <w:szCs w:val="24"/>
        </w:rPr>
        <w:t>，</w:t>
      </w:r>
    </w:p>
    <w:p w14:paraId="347E123E" w14:textId="77777777" w:rsidR="008730DF" w:rsidRPr="00AB7A19" w:rsidRDefault="0000674E" w:rsidP="00586B47">
      <w:pPr>
        <w:ind w:leftChars="100" w:left="240"/>
        <w:rPr>
          <w:rFonts w:ascii="Times New Roman" w:hAnsi="Times New Roman" w:cs="Times New Roman"/>
          <w:szCs w:val="24"/>
        </w:rPr>
      </w:pPr>
      <w:r w:rsidRPr="00AB7A19">
        <w:rPr>
          <w:rFonts w:ascii="Times New Roman" w:hAnsi="Times New Roman" w:cs="Times New Roman"/>
          <w:szCs w:val="24"/>
        </w:rPr>
        <w:t>七、難勝</w:t>
      </w:r>
      <w:r w:rsidR="00824F13" w:rsidRPr="00AB7A19">
        <w:rPr>
          <w:rFonts w:ascii="Times New Roman" w:hAnsi="Times New Roman" w:cs="Times New Roman"/>
          <w:szCs w:val="24"/>
        </w:rPr>
        <w:t>（</w:t>
      </w:r>
      <w:r w:rsidRPr="00AB7A19">
        <w:rPr>
          <w:rFonts w:ascii="Times New Roman" w:hAnsi="Times New Roman" w:cs="Times New Roman"/>
          <w:szCs w:val="24"/>
        </w:rPr>
        <w:t>durjayā</w:t>
      </w:r>
      <w:r w:rsidR="00824F13" w:rsidRPr="00AB7A19">
        <w:rPr>
          <w:rFonts w:ascii="Times New Roman" w:hAnsi="Times New Roman" w:cs="Times New Roman"/>
          <w:szCs w:val="24"/>
        </w:rPr>
        <w:t>）</w:t>
      </w:r>
      <w:r w:rsidRPr="00AB7A19">
        <w:rPr>
          <w:rFonts w:ascii="Times New Roman" w:hAnsi="Times New Roman" w:cs="Times New Roman"/>
          <w:szCs w:val="24"/>
        </w:rPr>
        <w:t>，八、誕生因緣</w:t>
      </w:r>
      <w:r w:rsidR="00824F13" w:rsidRPr="00AB7A19">
        <w:rPr>
          <w:rFonts w:ascii="Times New Roman" w:hAnsi="Times New Roman" w:cs="Times New Roman"/>
          <w:szCs w:val="24"/>
        </w:rPr>
        <w:t>（</w:t>
      </w:r>
      <w:r w:rsidRPr="00AB7A19">
        <w:rPr>
          <w:rFonts w:ascii="Times New Roman" w:hAnsi="Times New Roman" w:cs="Times New Roman"/>
          <w:szCs w:val="24"/>
        </w:rPr>
        <w:t>janmanideśa</w:t>
      </w:r>
      <w:r w:rsidR="00824F13" w:rsidRPr="00AB7A19">
        <w:rPr>
          <w:rFonts w:ascii="Times New Roman" w:hAnsi="Times New Roman" w:cs="Times New Roman"/>
          <w:szCs w:val="24"/>
        </w:rPr>
        <w:t>）</w:t>
      </w:r>
      <w:r w:rsidRPr="00AB7A19">
        <w:rPr>
          <w:rFonts w:ascii="Times New Roman" w:hAnsi="Times New Roman" w:cs="Times New Roman"/>
          <w:szCs w:val="24"/>
        </w:rPr>
        <w:t>，九、王子</w:t>
      </w:r>
      <w:r w:rsidR="00824F13" w:rsidRPr="00AB7A19">
        <w:rPr>
          <w:rFonts w:ascii="Times New Roman" w:hAnsi="Times New Roman" w:cs="Times New Roman"/>
          <w:szCs w:val="24"/>
        </w:rPr>
        <w:t>（</w:t>
      </w:r>
      <w:r w:rsidRPr="00AB7A19">
        <w:rPr>
          <w:rFonts w:ascii="Times New Roman" w:hAnsi="Times New Roman" w:cs="Times New Roman"/>
          <w:szCs w:val="24"/>
        </w:rPr>
        <w:t>yauvarājyatā</w:t>
      </w:r>
      <w:r w:rsidR="00824F13" w:rsidRPr="00AB7A19">
        <w:rPr>
          <w:rFonts w:ascii="Times New Roman" w:hAnsi="Times New Roman" w:cs="Times New Roman"/>
          <w:szCs w:val="24"/>
        </w:rPr>
        <w:t>），</w:t>
      </w:r>
    </w:p>
    <w:p w14:paraId="638EA106" w14:textId="77777777" w:rsidR="001A1E71" w:rsidRPr="00AB7A19" w:rsidRDefault="0000674E" w:rsidP="00586B47">
      <w:pPr>
        <w:ind w:leftChars="100" w:left="240"/>
        <w:rPr>
          <w:rFonts w:ascii="Times New Roman" w:hAnsi="Times New Roman" w:cs="Times New Roman"/>
          <w:szCs w:val="24"/>
        </w:rPr>
      </w:pPr>
      <w:r w:rsidRPr="00AB7A19">
        <w:rPr>
          <w:rFonts w:ascii="Times New Roman" w:hAnsi="Times New Roman" w:cs="Times New Roman"/>
          <w:szCs w:val="24"/>
        </w:rPr>
        <w:t>十、灌頂</w:t>
      </w:r>
      <w:r w:rsidR="00824F13" w:rsidRPr="00AB7A19">
        <w:rPr>
          <w:rFonts w:ascii="Times New Roman" w:hAnsi="Times New Roman" w:cs="Times New Roman"/>
          <w:szCs w:val="24"/>
        </w:rPr>
        <w:t>（</w:t>
      </w:r>
      <w:r w:rsidRPr="00AB7A19">
        <w:rPr>
          <w:rFonts w:ascii="Times New Roman" w:hAnsi="Times New Roman" w:cs="Times New Roman"/>
          <w:szCs w:val="24"/>
        </w:rPr>
        <w:t>abhiṣeka</w:t>
      </w:r>
      <w:r w:rsidR="00824F13" w:rsidRPr="00AB7A19">
        <w:rPr>
          <w:rFonts w:ascii="Times New Roman" w:hAnsi="Times New Roman" w:cs="Times New Roman"/>
          <w:szCs w:val="24"/>
        </w:rPr>
        <w:t>）</w:t>
      </w:r>
      <w:r w:rsidRPr="00AB7A19">
        <w:rPr>
          <w:rFonts w:ascii="Times New Roman" w:hAnsi="Times New Roman" w:cs="Times New Roman"/>
          <w:szCs w:val="24"/>
        </w:rPr>
        <w:t>。</w:t>
      </w:r>
    </w:p>
    <w:p w14:paraId="71C44E79" w14:textId="77777777" w:rsidR="001A1E71" w:rsidRPr="00AB7A19" w:rsidRDefault="0080364A" w:rsidP="00AB4FB8">
      <w:pPr>
        <w:spacing w:beforeLines="30" w:before="108"/>
        <w:ind w:leftChars="100" w:left="240"/>
        <w:rPr>
          <w:rFonts w:ascii="Times New Roman" w:hAnsi="Times New Roman" w:cs="Times New Roman"/>
          <w:szCs w:val="24"/>
        </w:rPr>
      </w:pPr>
      <w:r w:rsidRPr="00AB7A19">
        <w:rPr>
          <w:rFonts w:ascii="Times New Roman" w:hAnsi="Times New Roman" w:cs="Times New Roman"/>
          <w:szCs w:val="24"/>
        </w:rPr>
        <w:t>《大事》</w:t>
      </w:r>
      <w:r w:rsidR="0000674E" w:rsidRPr="00AB7A19">
        <w:rPr>
          <w:rFonts w:ascii="Times New Roman" w:hAnsi="Times New Roman" w:cs="Times New Roman"/>
          <w:szCs w:val="24"/>
        </w:rPr>
        <w:t>十地的後三地</w:t>
      </w:r>
      <w:r w:rsidR="0000674E" w:rsidRPr="00002579">
        <w:rPr>
          <w:rFonts w:ascii="新細明體" w:eastAsia="新細明體" w:hAnsi="新細明體" w:cs="Times New Roman"/>
          <w:szCs w:val="24"/>
        </w:rPr>
        <w:t>──</w:t>
      </w:r>
      <w:r w:rsidR="0000674E" w:rsidRPr="00AB7A19">
        <w:rPr>
          <w:rFonts w:ascii="Times New Roman" w:hAnsi="Times New Roman" w:cs="Times New Roman"/>
          <w:szCs w:val="24"/>
        </w:rPr>
        <w:t>誕生因緣、王子、灌頂，正是以王子的誕生，立為王子，灌頂為輪王，比喻菩薩的修行成佛。第六妙相具足，似乎可以解說為胎內的根相等具足。</w:t>
      </w:r>
      <w:r w:rsidR="00CC1793" w:rsidRPr="00AB7A19">
        <w:rPr>
          <w:rFonts w:ascii="Times New Roman" w:hAnsi="Times New Roman" w:cs="Times New Roman"/>
          <w:szCs w:val="24"/>
        </w:rPr>
        <w:t>這一十地說，與大乘的「十住」與「十地」，都有關係。</w:t>
      </w:r>
      <w:r w:rsidR="001C44DD" w:rsidRPr="00AB7A19">
        <w:rPr>
          <w:rStyle w:val="a9"/>
          <w:rFonts w:ascii="Times New Roman" w:hAnsi="Times New Roman" w:cs="Times New Roman"/>
          <w:szCs w:val="24"/>
        </w:rPr>
        <w:footnoteReference w:id="8"/>
      </w:r>
    </w:p>
    <w:p w14:paraId="13037C5C" w14:textId="77777777" w:rsidR="001A1E71" w:rsidRPr="00AC3543" w:rsidRDefault="00CC1793" w:rsidP="0028147B">
      <w:pPr>
        <w:spacing w:beforeLines="30" w:before="108"/>
        <w:ind w:leftChars="100" w:left="240"/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</w:pPr>
      <w:r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2</w:t>
      </w:r>
      <w:r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、大乘的十住</w:t>
      </w:r>
    </w:p>
    <w:p w14:paraId="07C68767" w14:textId="77777777" w:rsidR="001E4CE9" w:rsidRPr="00AC3543" w:rsidRDefault="00586B47" w:rsidP="00586B47">
      <w:pPr>
        <w:ind w:leftChars="150" w:left="360"/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</w:pPr>
      <w:r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（</w:t>
      </w:r>
      <w:r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1</w:t>
      </w:r>
      <w:r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）</w:t>
      </w:r>
      <w:r w:rsidR="001E4CE9"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《華嚴經》</w:t>
      </w:r>
      <w:r w:rsidR="001C44DD"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之十住說</w:t>
      </w:r>
    </w:p>
    <w:p w14:paraId="46EFC39A" w14:textId="0293CE06" w:rsidR="00C9709B" w:rsidRPr="00AB7A19" w:rsidRDefault="0000674E" w:rsidP="003C5DA4">
      <w:pPr>
        <w:ind w:leftChars="150" w:left="360"/>
        <w:rPr>
          <w:rFonts w:ascii="Times New Roman" w:hAnsi="Times New Roman" w:cs="Times New Roman"/>
          <w:szCs w:val="24"/>
        </w:rPr>
      </w:pPr>
      <w:r w:rsidRPr="00AB7A19">
        <w:rPr>
          <w:rFonts w:ascii="Times New Roman" w:hAnsi="Times New Roman" w:cs="Times New Roman"/>
          <w:szCs w:val="24"/>
        </w:rPr>
        <w:t>現在要指明的，以輪王的繼承為譬喻，以說明菩薩行位的</w:t>
      </w:r>
      <w:r w:rsidR="001A1E71" w:rsidRPr="00AB7A19">
        <w:rPr>
          <w:rFonts w:ascii="Times New Roman" w:hAnsi="Times New Roman" w:cs="Times New Roman"/>
          <w:szCs w:val="24"/>
        </w:rPr>
        <w:t>，</w:t>
      </w:r>
      <w:r w:rsidRPr="00AB7A19">
        <w:rPr>
          <w:rFonts w:ascii="Times New Roman" w:hAnsi="Times New Roman" w:cs="Times New Roman"/>
          <w:szCs w:val="24"/>
        </w:rPr>
        <w:t>主要是大乘的十住說。十住的先後傳譯，譯名略有不同</w:t>
      </w:r>
      <w:r w:rsidR="008730DF" w:rsidRPr="00AB7A19">
        <w:rPr>
          <w:rStyle w:val="a9"/>
          <w:rFonts w:ascii="Times New Roman" w:hAnsi="Times New Roman" w:cs="Times New Roman"/>
          <w:szCs w:val="24"/>
        </w:rPr>
        <w:footnoteReference w:id="9"/>
      </w:r>
      <w:r w:rsidRPr="00AB7A19">
        <w:rPr>
          <w:rFonts w:ascii="Times New Roman" w:hAnsi="Times New Roman" w:cs="Times New Roman"/>
          <w:szCs w:val="24"/>
        </w:rPr>
        <w:t>，今舉佛陀跋陀羅</w:t>
      </w:r>
      <w:r w:rsidR="00824F13" w:rsidRPr="00AB7A19">
        <w:rPr>
          <w:rFonts w:ascii="Times New Roman" w:hAnsi="Times New Roman" w:cs="Times New Roman"/>
          <w:szCs w:val="24"/>
        </w:rPr>
        <w:t>（</w:t>
      </w:r>
      <w:r w:rsidRPr="00AB7A19">
        <w:rPr>
          <w:rFonts w:ascii="Times New Roman" w:hAnsi="Times New Roman" w:cs="Times New Roman"/>
          <w:szCs w:val="24"/>
        </w:rPr>
        <w:t>Buddhabhadra</w:t>
      </w:r>
      <w:r w:rsidR="00824F13" w:rsidRPr="00AB7A19">
        <w:rPr>
          <w:rFonts w:ascii="Times New Roman" w:hAnsi="Times New Roman" w:cs="Times New Roman"/>
          <w:szCs w:val="24"/>
        </w:rPr>
        <w:t>）</w:t>
      </w:r>
      <w:r w:rsidRPr="00AB7A19">
        <w:rPr>
          <w:rFonts w:ascii="Times New Roman" w:hAnsi="Times New Roman" w:cs="Times New Roman"/>
          <w:szCs w:val="24"/>
        </w:rPr>
        <w:t>譯的六十卷本</w:t>
      </w:r>
      <w:r w:rsidR="00D57C72" w:rsidRPr="00AB7A19">
        <w:rPr>
          <w:rFonts w:ascii="Times New Roman" w:hAnsi="Times New Roman" w:cs="Times New Roman"/>
          <w:szCs w:val="24"/>
        </w:rPr>
        <w:t>《華嚴經》</w:t>
      </w:r>
      <w:r w:rsidRPr="00AB7A19">
        <w:rPr>
          <w:rFonts w:ascii="Times New Roman" w:hAnsi="Times New Roman" w:cs="Times New Roman"/>
          <w:szCs w:val="24"/>
        </w:rPr>
        <w:t>，實叉難陀</w:t>
      </w:r>
      <w:r w:rsidR="00824F13" w:rsidRPr="00AB7A19">
        <w:rPr>
          <w:rFonts w:ascii="Times New Roman" w:hAnsi="Times New Roman" w:cs="Times New Roman"/>
          <w:szCs w:val="24"/>
        </w:rPr>
        <w:t>（</w:t>
      </w:r>
      <w:r w:rsidRPr="00AB7A19">
        <w:rPr>
          <w:rFonts w:ascii="Times New Roman" w:hAnsi="Times New Roman" w:cs="Times New Roman"/>
          <w:szCs w:val="24"/>
        </w:rPr>
        <w:t>Śikṣānanda</w:t>
      </w:r>
      <w:r w:rsidR="00824F13" w:rsidRPr="00AB7A19">
        <w:rPr>
          <w:rFonts w:ascii="Times New Roman" w:hAnsi="Times New Roman" w:cs="Times New Roman"/>
          <w:szCs w:val="24"/>
        </w:rPr>
        <w:t>）</w:t>
      </w:r>
      <w:r w:rsidR="00D57C72" w:rsidRPr="00AB7A19">
        <w:rPr>
          <w:rFonts w:ascii="Times New Roman" w:hAnsi="Times New Roman" w:cs="Times New Roman"/>
          <w:szCs w:val="24"/>
        </w:rPr>
        <w:t>譯的八十卷本《華嚴經》</w:t>
      </w:r>
      <w:r w:rsidRPr="00AB7A19">
        <w:rPr>
          <w:rFonts w:ascii="Times New Roman" w:hAnsi="Times New Roman" w:cs="Times New Roman"/>
          <w:szCs w:val="24"/>
        </w:rPr>
        <w:t>，梵本</w:t>
      </w:r>
      <w:r w:rsidRPr="00AB7A19">
        <w:rPr>
          <w:rFonts w:ascii="Times New Roman" w:hAnsi="Times New Roman" w:cs="Times New Roman"/>
          <w:szCs w:val="24"/>
        </w:rPr>
        <w:t>Gaṇḍavyūha</w:t>
      </w:r>
      <w:r w:rsidRPr="00AB7A19">
        <w:rPr>
          <w:rFonts w:ascii="Times New Roman" w:hAnsi="Times New Roman" w:cs="Times New Roman"/>
          <w:szCs w:val="24"/>
        </w:rPr>
        <w:t>所說，對列如下：</w:t>
      </w:r>
    </w:p>
    <w:p w14:paraId="7B537FD6" w14:textId="77777777" w:rsidR="003C5DA4" w:rsidRPr="00AB7A19" w:rsidRDefault="003C5DA4" w:rsidP="003C5DA4">
      <w:pPr>
        <w:ind w:leftChars="150" w:left="360"/>
        <w:rPr>
          <w:rFonts w:ascii="Times New Roman" w:hAnsi="Times New Roman" w:cs="Times New Roman"/>
          <w:szCs w:val="24"/>
        </w:rPr>
      </w:pPr>
    </w:p>
    <w:tbl>
      <w:tblPr>
        <w:tblStyle w:val="ac"/>
        <w:tblW w:w="0" w:type="auto"/>
        <w:tblInd w:w="360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2598"/>
        <w:gridCol w:w="3454"/>
      </w:tblGrid>
      <w:tr w:rsidR="00C9709B" w:rsidRPr="00AB7A19" w14:paraId="3643D195" w14:textId="77777777" w:rsidTr="001530BC">
        <w:tc>
          <w:tcPr>
            <w:tcW w:w="2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325709" w14:textId="6A1030B8" w:rsidR="00C9709B" w:rsidRPr="00AB7A19" w:rsidRDefault="005D1B51" w:rsidP="005D1B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B7A19">
              <w:rPr>
                <w:rFonts w:ascii="Times New Roman" w:hAnsi="Times New Roman" w:cs="Times New Roman"/>
                <w:szCs w:val="24"/>
              </w:rPr>
              <w:t>六十華嚴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41B90E" w14:textId="2665B6B2" w:rsidR="00C9709B" w:rsidRPr="00AB7A19" w:rsidRDefault="005D1B51" w:rsidP="005D1B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B7A19">
              <w:rPr>
                <w:rFonts w:ascii="Times New Roman" w:hAnsi="Times New Roman" w:cs="Times New Roman"/>
                <w:szCs w:val="24"/>
              </w:rPr>
              <w:t>八十華嚴</w:t>
            </w:r>
          </w:p>
        </w:tc>
        <w:tc>
          <w:tcPr>
            <w:tcW w:w="3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651E30" w14:textId="7B735B44" w:rsidR="00C9709B" w:rsidRPr="00AB7A19" w:rsidRDefault="005D1B51" w:rsidP="005D1B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B7A19">
              <w:rPr>
                <w:rFonts w:ascii="Times New Roman" w:hAnsi="Times New Roman" w:cs="Times New Roman"/>
                <w:szCs w:val="24"/>
              </w:rPr>
              <w:t>Gaṇḍavyūha</w:t>
            </w:r>
          </w:p>
        </w:tc>
      </w:tr>
      <w:tr w:rsidR="00743E47" w:rsidRPr="00743E47" w14:paraId="447BFD94" w14:textId="77777777" w:rsidTr="001530BC">
        <w:tc>
          <w:tcPr>
            <w:tcW w:w="27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CC192B" w14:textId="49FC1E6F" w:rsidR="00C9709B" w:rsidRPr="00743E47" w:rsidRDefault="005D1B51" w:rsidP="00586B47">
            <w:pPr>
              <w:rPr>
                <w:rFonts w:ascii="Times New Roman" w:hAnsi="Times New Roman" w:cs="Times New Roman"/>
                <w:szCs w:val="24"/>
              </w:rPr>
            </w:pPr>
            <w:r w:rsidRPr="00743E47">
              <w:rPr>
                <w:rFonts w:ascii="Times New Roman" w:hAnsi="Times New Roman" w:cs="Times New Roman"/>
                <w:szCs w:val="24"/>
              </w:rPr>
              <w:t>初發心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AEE70DE" w14:textId="1389762D" w:rsidR="00C9709B" w:rsidRPr="00743E47" w:rsidRDefault="005D1B51" w:rsidP="00586B47">
            <w:pPr>
              <w:rPr>
                <w:rFonts w:ascii="Times New Roman" w:hAnsi="Times New Roman" w:cs="Times New Roman"/>
                <w:szCs w:val="24"/>
              </w:rPr>
            </w:pPr>
            <w:r w:rsidRPr="00743E47">
              <w:rPr>
                <w:rFonts w:ascii="Times New Roman" w:hAnsi="Times New Roman" w:cs="Times New Roman"/>
                <w:szCs w:val="24"/>
              </w:rPr>
              <w:t>初發心</w:t>
            </w:r>
          </w:p>
        </w:tc>
        <w:tc>
          <w:tcPr>
            <w:tcW w:w="35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86CE438" w14:textId="3E1DFDB4" w:rsidR="00C9709B" w:rsidRPr="00743E47" w:rsidRDefault="005D1B51" w:rsidP="001530BC">
            <w:pPr>
              <w:rPr>
                <w:rFonts w:ascii="Times New Roman" w:hAnsi="Times New Roman" w:cs="Times New Roman"/>
                <w:szCs w:val="24"/>
              </w:rPr>
            </w:pPr>
            <w:r w:rsidRPr="00743E47">
              <w:rPr>
                <w:rFonts w:ascii="Times New Roman" w:hAnsi="Times New Roman" w:cs="Times New Roman"/>
                <w:szCs w:val="24"/>
              </w:rPr>
              <w:t>prathamacittotpādika</w:t>
            </w:r>
            <w:r w:rsidR="00EC692B" w:rsidRPr="00743E47">
              <w:rPr>
                <w:rFonts w:ascii="Times New Roman" w:hAnsi="Times New Roman" w:cs="Times New Roman" w:hint="eastAsia"/>
                <w:szCs w:val="24"/>
              </w:rPr>
              <w:t>（發心）</w:t>
            </w:r>
          </w:p>
        </w:tc>
      </w:tr>
      <w:tr w:rsidR="00743E47" w:rsidRPr="00743E47" w14:paraId="1B88B599" w14:textId="77777777" w:rsidTr="001530BC">
        <w:tc>
          <w:tcPr>
            <w:tcW w:w="272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3BBEA4F" w14:textId="21D86D16" w:rsidR="00C9709B" w:rsidRPr="00743E47" w:rsidRDefault="005D1B51" w:rsidP="00586B47">
            <w:pPr>
              <w:rPr>
                <w:rFonts w:ascii="Times New Roman" w:hAnsi="Times New Roman" w:cs="Times New Roman"/>
                <w:szCs w:val="24"/>
              </w:rPr>
            </w:pPr>
            <w:r w:rsidRPr="00743E47">
              <w:rPr>
                <w:rFonts w:ascii="Times New Roman" w:hAnsi="Times New Roman" w:cs="Times New Roman"/>
                <w:szCs w:val="24"/>
              </w:rPr>
              <w:t>治地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14:paraId="3B18C6D8" w14:textId="55DE3BB2" w:rsidR="00C9709B" w:rsidRPr="00743E47" w:rsidRDefault="005D1B51" w:rsidP="00586B47">
            <w:pPr>
              <w:rPr>
                <w:rFonts w:ascii="Times New Roman" w:hAnsi="Times New Roman" w:cs="Times New Roman"/>
                <w:szCs w:val="24"/>
              </w:rPr>
            </w:pPr>
            <w:r w:rsidRPr="00743E47">
              <w:rPr>
                <w:rFonts w:ascii="Times New Roman" w:hAnsi="Times New Roman" w:cs="Times New Roman"/>
                <w:szCs w:val="24"/>
              </w:rPr>
              <w:t>新學</w:t>
            </w:r>
          </w:p>
        </w:tc>
        <w:tc>
          <w:tcPr>
            <w:tcW w:w="350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9126C2" w14:textId="7D906039" w:rsidR="00C9709B" w:rsidRPr="00743E47" w:rsidRDefault="005D1B51" w:rsidP="00586B47">
            <w:pPr>
              <w:rPr>
                <w:rFonts w:ascii="Times New Roman" w:hAnsi="Times New Roman" w:cs="Times New Roman"/>
                <w:szCs w:val="24"/>
              </w:rPr>
            </w:pPr>
            <w:r w:rsidRPr="00743E47">
              <w:rPr>
                <w:rFonts w:ascii="Times New Roman" w:hAnsi="Times New Roman" w:cs="Times New Roman"/>
                <w:szCs w:val="24"/>
              </w:rPr>
              <w:t>ādikarmika</w:t>
            </w:r>
            <w:r w:rsidR="001530BC" w:rsidRPr="00743E47">
              <w:rPr>
                <w:rFonts w:ascii="Times New Roman" w:hAnsi="Times New Roman" w:cs="Times New Roman" w:hint="eastAsia"/>
                <w:szCs w:val="24"/>
              </w:rPr>
              <w:t>（新學‧別作治地）</w:t>
            </w:r>
          </w:p>
        </w:tc>
      </w:tr>
      <w:tr w:rsidR="00743E47" w:rsidRPr="00743E47" w14:paraId="06F60195" w14:textId="77777777" w:rsidTr="001530BC">
        <w:tc>
          <w:tcPr>
            <w:tcW w:w="272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AB6F3E" w14:textId="73DAD28E" w:rsidR="00C9709B" w:rsidRPr="00743E47" w:rsidRDefault="005D1B51" w:rsidP="00586B47">
            <w:pPr>
              <w:rPr>
                <w:rFonts w:ascii="Times New Roman" w:hAnsi="Times New Roman" w:cs="Times New Roman"/>
                <w:szCs w:val="24"/>
              </w:rPr>
            </w:pPr>
            <w:r w:rsidRPr="00743E47">
              <w:rPr>
                <w:rFonts w:ascii="Times New Roman" w:hAnsi="Times New Roman" w:cs="Times New Roman"/>
                <w:szCs w:val="24"/>
              </w:rPr>
              <w:t>修行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14:paraId="59D7945C" w14:textId="1B232C20" w:rsidR="00C9709B" w:rsidRPr="00743E47" w:rsidRDefault="005D1B51" w:rsidP="00586B47">
            <w:pPr>
              <w:rPr>
                <w:rFonts w:ascii="Times New Roman" w:hAnsi="Times New Roman" w:cs="Times New Roman"/>
                <w:szCs w:val="24"/>
              </w:rPr>
            </w:pPr>
            <w:r w:rsidRPr="00743E47">
              <w:rPr>
                <w:rFonts w:ascii="Times New Roman" w:hAnsi="Times New Roman" w:cs="Times New Roman"/>
                <w:szCs w:val="24"/>
              </w:rPr>
              <w:t>修行</w:t>
            </w:r>
          </w:p>
        </w:tc>
        <w:tc>
          <w:tcPr>
            <w:tcW w:w="350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636A69" w14:textId="0E9BEED4" w:rsidR="00C9709B" w:rsidRPr="00743E47" w:rsidRDefault="002537DD" w:rsidP="00586B4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y</w:t>
            </w:r>
            <w:r w:rsidR="005D1B51" w:rsidRPr="00743E47">
              <w:rPr>
                <w:rFonts w:ascii="Times New Roman" w:hAnsi="Times New Roman" w:cs="Times New Roman"/>
                <w:szCs w:val="24"/>
              </w:rPr>
              <w:t>ogācāra</w:t>
            </w:r>
            <w:r w:rsidR="001530BC" w:rsidRPr="00743E47">
              <w:rPr>
                <w:rFonts w:ascii="Times New Roman" w:hAnsi="Times New Roman" w:cs="Times New Roman" w:hint="eastAsia"/>
                <w:szCs w:val="24"/>
              </w:rPr>
              <w:t>（修行）</w:t>
            </w:r>
          </w:p>
        </w:tc>
      </w:tr>
      <w:tr w:rsidR="00743E47" w:rsidRPr="00743E47" w14:paraId="42D0B102" w14:textId="77777777" w:rsidTr="001530BC">
        <w:tc>
          <w:tcPr>
            <w:tcW w:w="272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9F4276" w14:textId="7420DAC8" w:rsidR="005D1B51" w:rsidRPr="00743E47" w:rsidRDefault="005D1B51" w:rsidP="002678FA">
            <w:pPr>
              <w:rPr>
                <w:rFonts w:ascii="Times New Roman" w:hAnsi="Times New Roman" w:cs="Times New Roman"/>
                <w:szCs w:val="24"/>
              </w:rPr>
            </w:pPr>
            <w:r w:rsidRPr="00743E47">
              <w:rPr>
                <w:rFonts w:ascii="Times New Roman" w:hAnsi="Times New Roman" w:cs="Times New Roman"/>
                <w:szCs w:val="24"/>
              </w:rPr>
              <w:t>生貴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14:paraId="7FC57717" w14:textId="62AA171C" w:rsidR="005D1B51" w:rsidRPr="00743E47" w:rsidRDefault="005D1B51" w:rsidP="002678FA">
            <w:pPr>
              <w:rPr>
                <w:rFonts w:ascii="Times New Roman" w:hAnsi="Times New Roman" w:cs="Times New Roman"/>
                <w:szCs w:val="24"/>
              </w:rPr>
            </w:pPr>
            <w:r w:rsidRPr="00743E47">
              <w:rPr>
                <w:rFonts w:ascii="Times New Roman" w:hAnsi="Times New Roman" w:cs="Times New Roman"/>
                <w:szCs w:val="24"/>
              </w:rPr>
              <w:t>生貴</w:t>
            </w:r>
          </w:p>
        </w:tc>
        <w:tc>
          <w:tcPr>
            <w:tcW w:w="350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769F78" w14:textId="44BF1D2C" w:rsidR="005D1B51" w:rsidRPr="00743E47" w:rsidRDefault="005D1B51" w:rsidP="001530BC">
            <w:pPr>
              <w:rPr>
                <w:rFonts w:ascii="Times New Roman" w:hAnsi="Times New Roman" w:cs="Times New Roman"/>
                <w:szCs w:val="24"/>
              </w:rPr>
            </w:pPr>
            <w:r w:rsidRPr="00743E47">
              <w:rPr>
                <w:rFonts w:ascii="Times New Roman" w:hAnsi="Times New Roman" w:cs="Times New Roman"/>
                <w:szCs w:val="24"/>
              </w:rPr>
              <w:t>janmaja</w:t>
            </w:r>
            <w:r w:rsidR="001530BC" w:rsidRPr="00743E47">
              <w:rPr>
                <w:rFonts w:ascii="Times New Roman" w:hAnsi="Times New Roman" w:cs="Times New Roman" w:hint="eastAsia"/>
                <w:szCs w:val="24"/>
              </w:rPr>
              <w:t>（生貴）</w:t>
            </w:r>
            <w:r w:rsidR="001530BC" w:rsidRPr="00AE5335">
              <w:rPr>
                <w:rFonts w:ascii="Times New Roman" w:hAnsi="Times New Roman" w:cs="Times New Roman"/>
                <w:sz w:val="20"/>
                <w:szCs w:val="20"/>
                <w:shd w:val="pct15" w:color="auto" w:fill="FFFFFF"/>
              </w:rPr>
              <w:t>（</w:t>
            </w:r>
            <w:r w:rsidR="001530BC" w:rsidRPr="00AE5335">
              <w:rPr>
                <w:rFonts w:ascii="Times New Roman" w:hAnsi="Times New Roman" w:cs="Times New Roman"/>
                <w:sz w:val="20"/>
                <w:szCs w:val="20"/>
                <w:shd w:val="pct15" w:color="auto" w:fill="FFFFFF"/>
              </w:rPr>
              <w:t>p.</w:t>
            </w:r>
            <w:r w:rsidR="00AE5335">
              <w:rPr>
                <w:rFonts w:ascii="Times New Roman" w:hAnsi="Times New Roman" w:cs="Times New Roman"/>
                <w:sz w:val="20"/>
                <w:szCs w:val="20"/>
                <w:shd w:val="pct15" w:color="auto" w:fill="FFFFFF"/>
              </w:rPr>
              <w:t xml:space="preserve"> </w:t>
            </w:r>
            <w:r w:rsidR="001530BC" w:rsidRPr="00AE5335">
              <w:rPr>
                <w:rFonts w:ascii="Times New Roman" w:hAnsi="Times New Roman" w:cs="Times New Roman"/>
                <w:sz w:val="20"/>
                <w:szCs w:val="20"/>
                <w:shd w:val="pct15" w:color="auto" w:fill="FFFFFF"/>
              </w:rPr>
              <w:t>64</w:t>
            </w:r>
            <w:r w:rsidR="001530BC" w:rsidRPr="00AE5335">
              <w:rPr>
                <w:rFonts w:ascii="Times New Roman" w:hAnsi="Times New Roman" w:cs="Times New Roman"/>
                <w:sz w:val="20"/>
                <w:szCs w:val="20"/>
                <w:shd w:val="pct15" w:color="auto" w:fill="FFFFFF"/>
              </w:rPr>
              <w:t>）</w:t>
            </w:r>
            <w:r w:rsidR="001530BC" w:rsidRPr="00743E47">
              <w:rPr>
                <w:rFonts w:ascii="Times New Roman" w:hAnsi="Times New Roman" w:cs="Times New Roman" w:hint="eastAsia"/>
                <w:szCs w:val="24"/>
              </w:rPr>
              <w:t xml:space="preserve">      </w:t>
            </w:r>
          </w:p>
        </w:tc>
      </w:tr>
      <w:tr w:rsidR="00743E47" w:rsidRPr="00743E47" w14:paraId="45695B59" w14:textId="77777777" w:rsidTr="001530BC">
        <w:tc>
          <w:tcPr>
            <w:tcW w:w="272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B238193" w14:textId="69664623" w:rsidR="005D1B51" w:rsidRPr="00743E47" w:rsidRDefault="005D1B51" w:rsidP="002678FA">
            <w:pPr>
              <w:rPr>
                <w:rFonts w:ascii="Times New Roman" w:hAnsi="Times New Roman" w:cs="Times New Roman"/>
                <w:szCs w:val="24"/>
              </w:rPr>
            </w:pPr>
            <w:r w:rsidRPr="00743E47">
              <w:rPr>
                <w:rFonts w:ascii="Times New Roman" w:hAnsi="Times New Roman" w:cs="Times New Roman"/>
                <w:szCs w:val="24"/>
              </w:rPr>
              <w:t>方便道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14:paraId="7C2EDB29" w14:textId="41FDE5E5" w:rsidR="005D1B51" w:rsidRPr="00743E47" w:rsidRDefault="005D1B51" w:rsidP="002678FA">
            <w:pPr>
              <w:rPr>
                <w:rFonts w:ascii="Times New Roman" w:hAnsi="Times New Roman" w:cs="Times New Roman"/>
                <w:szCs w:val="24"/>
              </w:rPr>
            </w:pPr>
            <w:r w:rsidRPr="00743E47">
              <w:rPr>
                <w:rFonts w:ascii="Times New Roman" w:hAnsi="Times New Roman" w:cs="Times New Roman"/>
                <w:szCs w:val="24"/>
              </w:rPr>
              <w:t>方便具足</w:t>
            </w:r>
          </w:p>
        </w:tc>
        <w:tc>
          <w:tcPr>
            <w:tcW w:w="350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9AB047" w14:textId="094AD707" w:rsidR="005D1B51" w:rsidRPr="00743E47" w:rsidRDefault="005D1B51" w:rsidP="002678FA">
            <w:pPr>
              <w:rPr>
                <w:rFonts w:ascii="Times New Roman" w:hAnsi="Times New Roman" w:cs="Times New Roman"/>
                <w:szCs w:val="24"/>
              </w:rPr>
            </w:pPr>
            <w:r w:rsidRPr="00743E47">
              <w:rPr>
                <w:rFonts w:ascii="Times New Roman" w:hAnsi="Times New Roman" w:cs="Times New Roman"/>
                <w:szCs w:val="24"/>
              </w:rPr>
              <w:t>pūrvayogasaṃpanna</w:t>
            </w:r>
            <w:r w:rsidR="001530BC" w:rsidRPr="00743E47">
              <w:rPr>
                <w:rFonts w:ascii="Times New Roman" w:hAnsi="Times New Roman" w:cs="Times New Roman" w:hint="eastAsia"/>
                <w:szCs w:val="24"/>
              </w:rPr>
              <w:t>（方便具足）</w:t>
            </w:r>
          </w:p>
        </w:tc>
      </w:tr>
      <w:tr w:rsidR="00743E47" w:rsidRPr="00743E47" w14:paraId="1A7897CB" w14:textId="77777777" w:rsidTr="001530BC">
        <w:tc>
          <w:tcPr>
            <w:tcW w:w="272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5E25113" w14:textId="64B11738" w:rsidR="005D1B51" w:rsidRPr="00743E47" w:rsidRDefault="005D1B51" w:rsidP="002678FA">
            <w:pPr>
              <w:rPr>
                <w:rFonts w:ascii="Times New Roman" w:hAnsi="Times New Roman" w:cs="Times New Roman"/>
                <w:szCs w:val="24"/>
              </w:rPr>
            </w:pPr>
            <w:r w:rsidRPr="00743E47">
              <w:rPr>
                <w:rFonts w:ascii="Times New Roman" w:hAnsi="Times New Roman" w:cs="Times New Roman"/>
                <w:szCs w:val="24"/>
              </w:rPr>
              <w:t>成就直心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14:paraId="064D4DC0" w14:textId="458AF9DA" w:rsidR="005D1B51" w:rsidRPr="00743E47" w:rsidRDefault="005D1B51" w:rsidP="002678FA">
            <w:pPr>
              <w:rPr>
                <w:rFonts w:ascii="Times New Roman" w:hAnsi="Times New Roman" w:cs="Times New Roman"/>
                <w:szCs w:val="24"/>
              </w:rPr>
            </w:pPr>
            <w:r w:rsidRPr="00743E47">
              <w:rPr>
                <w:rFonts w:ascii="Times New Roman" w:hAnsi="Times New Roman" w:cs="Times New Roman"/>
                <w:szCs w:val="24"/>
              </w:rPr>
              <w:t>成就正心</w:t>
            </w:r>
          </w:p>
        </w:tc>
        <w:tc>
          <w:tcPr>
            <w:tcW w:w="350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AC7E5D" w14:textId="75ED2D1B" w:rsidR="005D1B51" w:rsidRPr="00743E47" w:rsidRDefault="005D1B51" w:rsidP="002678FA">
            <w:pPr>
              <w:rPr>
                <w:rFonts w:ascii="Times New Roman" w:hAnsi="Times New Roman" w:cs="Times New Roman"/>
                <w:szCs w:val="24"/>
              </w:rPr>
            </w:pPr>
            <w:r w:rsidRPr="00743E47">
              <w:rPr>
                <w:rFonts w:ascii="Times New Roman" w:hAnsi="Times New Roman" w:cs="Times New Roman"/>
                <w:szCs w:val="24"/>
              </w:rPr>
              <w:t>śuddhādhyāśaya</w:t>
            </w:r>
            <w:r w:rsidR="001530BC" w:rsidRPr="00743E47">
              <w:rPr>
                <w:rFonts w:ascii="Times New Roman" w:hAnsi="Times New Roman" w:cs="Times New Roman" w:hint="eastAsia"/>
                <w:szCs w:val="24"/>
              </w:rPr>
              <w:t>（正心成就）</w:t>
            </w:r>
          </w:p>
        </w:tc>
      </w:tr>
      <w:tr w:rsidR="00743E47" w:rsidRPr="00743E47" w14:paraId="3288BC1B" w14:textId="77777777" w:rsidTr="001530BC">
        <w:tc>
          <w:tcPr>
            <w:tcW w:w="272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A776E4" w14:textId="6E335EEA" w:rsidR="00C9709B" w:rsidRPr="00743E47" w:rsidRDefault="005D1B51" w:rsidP="00586B47">
            <w:pPr>
              <w:rPr>
                <w:rFonts w:ascii="Times New Roman" w:hAnsi="Times New Roman" w:cs="Times New Roman"/>
                <w:szCs w:val="24"/>
              </w:rPr>
            </w:pPr>
            <w:r w:rsidRPr="00743E47">
              <w:rPr>
                <w:rFonts w:ascii="Times New Roman" w:hAnsi="Times New Roman" w:cs="Times New Roman"/>
                <w:szCs w:val="24"/>
              </w:rPr>
              <w:t>不退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14:paraId="0188C06E" w14:textId="1377A395" w:rsidR="00C9709B" w:rsidRPr="00743E47" w:rsidRDefault="005D1B51" w:rsidP="00586B47">
            <w:pPr>
              <w:rPr>
                <w:rFonts w:ascii="Times New Roman" w:hAnsi="Times New Roman" w:cs="Times New Roman"/>
                <w:szCs w:val="24"/>
              </w:rPr>
            </w:pPr>
            <w:r w:rsidRPr="00743E47">
              <w:rPr>
                <w:rFonts w:ascii="Times New Roman" w:hAnsi="Times New Roman" w:cs="Times New Roman"/>
                <w:szCs w:val="24"/>
              </w:rPr>
              <w:t>不退</w:t>
            </w:r>
          </w:p>
        </w:tc>
        <w:tc>
          <w:tcPr>
            <w:tcW w:w="350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4AE6E4" w14:textId="008A648B" w:rsidR="00C9709B" w:rsidRPr="00743E47" w:rsidRDefault="005D1B51" w:rsidP="00586B47">
            <w:pPr>
              <w:rPr>
                <w:rFonts w:ascii="Times New Roman" w:hAnsi="Times New Roman" w:cs="Times New Roman"/>
                <w:szCs w:val="24"/>
              </w:rPr>
            </w:pPr>
            <w:r w:rsidRPr="00743E47">
              <w:rPr>
                <w:rFonts w:ascii="Times New Roman" w:hAnsi="Times New Roman" w:cs="Times New Roman"/>
                <w:szCs w:val="24"/>
              </w:rPr>
              <w:t>avivartya</w:t>
            </w:r>
            <w:r w:rsidR="001530BC" w:rsidRPr="00743E47">
              <w:rPr>
                <w:rFonts w:ascii="Times New Roman" w:hAnsi="Times New Roman" w:cs="Times New Roman" w:hint="eastAsia"/>
                <w:szCs w:val="24"/>
              </w:rPr>
              <w:t>（不退）</w:t>
            </w:r>
          </w:p>
        </w:tc>
      </w:tr>
      <w:tr w:rsidR="00743E47" w:rsidRPr="00743E47" w14:paraId="55105395" w14:textId="77777777" w:rsidTr="001530BC">
        <w:tc>
          <w:tcPr>
            <w:tcW w:w="272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2A51FD1" w14:textId="377E567A" w:rsidR="00C9709B" w:rsidRPr="00743E47" w:rsidRDefault="005D1B51" w:rsidP="00586B47">
            <w:pPr>
              <w:rPr>
                <w:rFonts w:ascii="Times New Roman" w:hAnsi="Times New Roman" w:cs="Times New Roman"/>
                <w:szCs w:val="24"/>
              </w:rPr>
            </w:pPr>
            <w:r w:rsidRPr="00743E47">
              <w:rPr>
                <w:rFonts w:ascii="Times New Roman" w:hAnsi="Times New Roman" w:cs="Times New Roman"/>
                <w:szCs w:val="24"/>
              </w:rPr>
              <w:t>童真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14:paraId="53C25DC1" w14:textId="31DBD522" w:rsidR="00C9709B" w:rsidRPr="00743E47" w:rsidRDefault="005D1B51" w:rsidP="00586B47">
            <w:pPr>
              <w:rPr>
                <w:rFonts w:ascii="Times New Roman" w:hAnsi="Times New Roman" w:cs="Times New Roman"/>
                <w:szCs w:val="24"/>
              </w:rPr>
            </w:pPr>
            <w:r w:rsidRPr="00743E47">
              <w:rPr>
                <w:rFonts w:ascii="Times New Roman" w:hAnsi="Times New Roman" w:cs="Times New Roman"/>
                <w:szCs w:val="24"/>
              </w:rPr>
              <w:t>童子</w:t>
            </w:r>
          </w:p>
        </w:tc>
        <w:tc>
          <w:tcPr>
            <w:tcW w:w="350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93A43B" w14:textId="273913DD" w:rsidR="00C9709B" w:rsidRPr="00743E47" w:rsidRDefault="005D1B51" w:rsidP="00586B47">
            <w:pPr>
              <w:rPr>
                <w:rFonts w:ascii="Times New Roman" w:hAnsi="Times New Roman" w:cs="Times New Roman"/>
                <w:szCs w:val="24"/>
              </w:rPr>
            </w:pPr>
            <w:r w:rsidRPr="00743E47">
              <w:rPr>
                <w:rFonts w:ascii="Times New Roman" w:hAnsi="Times New Roman" w:cs="Times New Roman"/>
                <w:szCs w:val="24"/>
              </w:rPr>
              <w:t>kumārabhūta</w:t>
            </w:r>
            <w:r w:rsidR="001530BC" w:rsidRPr="00743E47">
              <w:rPr>
                <w:rFonts w:ascii="Times New Roman" w:hAnsi="Times New Roman" w:cs="Times New Roman" w:hint="eastAsia"/>
                <w:szCs w:val="24"/>
              </w:rPr>
              <w:t>（童真）</w:t>
            </w:r>
          </w:p>
        </w:tc>
      </w:tr>
      <w:tr w:rsidR="00743E47" w:rsidRPr="00743E47" w14:paraId="6C3CB666" w14:textId="77777777" w:rsidTr="001530BC">
        <w:tc>
          <w:tcPr>
            <w:tcW w:w="272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636766" w14:textId="277EBD6F" w:rsidR="00C9709B" w:rsidRPr="00743E47" w:rsidRDefault="005D1B51" w:rsidP="00586B47">
            <w:pPr>
              <w:rPr>
                <w:rFonts w:ascii="Times New Roman" w:hAnsi="Times New Roman" w:cs="Times New Roman"/>
                <w:szCs w:val="24"/>
              </w:rPr>
            </w:pPr>
            <w:r w:rsidRPr="00743E47">
              <w:rPr>
                <w:rFonts w:ascii="Times New Roman" w:hAnsi="Times New Roman" w:cs="Times New Roman"/>
                <w:szCs w:val="24"/>
              </w:rPr>
              <w:t>深忍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14:paraId="76829FF3" w14:textId="0C812807" w:rsidR="00C9709B" w:rsidRPr="00743E47" w:rsidRDefault="005D1B51" w:rsidP="00586B47">
            <w:pPr>
              <w:rPr>
                <w:rFonts w:ascii="Times New Roman" w:hAnsi="Times New Roman" w:cs="Times New Roman"/>
                <w:szCs w:val="24"/>
              </w:rPr>
            </w:pPr>
            <w:r w:rsidRPr="00743E47">
              <w:rPr>
                <w:rFonts w:ascii="Times New Roman" w:hAnsi="Times New Roman" w:cs="Times New Roman"/>
                <w:szCs w:val="24"/>
              </w:rPr>
              <w:t>法王子</w:t>
            </w:r>
          </w:p>
        </w:tc>
        <w:tc>
          <w:tcPr>
            <w:tcW w:w="350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3F1CB3" w14:textId="2E6D2712" w:rsidR="00C9709B" w:rsidRPr="00743E47" w:rsidRDefault="002427F3" w:rsidP="00586B4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yauvarājya</w:t>
            </w:r>
            <w:r w:rsidR="001530BC" w:rsidRPr="00743E47">
              <w:rPr>
                <w:rFonts w:ascii="Times New Roman" w:hAnsi="Times New Roman" w:cs="Times New Roman" w:hint="eastAsia"/>
                <w:szCs w:val="24"/>
              </w:rPr>
              <w:t>（王子）</w:t>
            </w:r>
          </w:p>
        </w:tc>
      </w:tr>
      <w:tr w:rsidR="00743E47" w:rsidRPr="00743E47" w14:paraId="6B029012" w14:textId="77777777" w:rsidTr="001530BC">
        <w:tc>
          <w:tcPr>
            <w:tcW w:w="27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2E49CF" w14:textId="78723FFE" w:rsidR="00C9709B" w:rsidRPr="00743E47" w:rsidRDefault="005D1B51" w:rsidP="00586B47">
            <w:pPr>
              <w:rPr>
                <w:rFonts w:ascii="Times New Roman" w:hAnsi="Times New Roman" w:cs="Times New Roman"/>
                <w:szCs w:val="24"/>
              </w:rPr>
            </w:pPr>
            <w:r w:rsidRPr="00743E47">
              <w:rPr>
                <w:rFonts w:ascii="Times New Roman" w:hAnsi="Times New Roman" w:cs="Times New Roman"/>
                <w:szCs w:val="24"/>
              </w:rPr>
              <w:t>灌頂</w:t>
            </w:r>
          </w:p>
        </w:tc>
        <w:tc>
          <w:tcPr>
            <w:tcW w:w="26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D27379" w14:textId="140F524F" w:rsidR="00C9709B" w:rsidRPr="00743E47" w:rsidRDefault="005D1B51" w:rsidP="00586B47">
            <w:pPr>
              <w:rPr>
                <w:rFonts w:ascii="Times New Roman" w:hAnsi="Times New Roman" w:cs="Times New Roman"/>
                <w:szCs w:val="24"/>
              </w:rPr>
            </w:pPr>
            <w:r w:rsidRPr="00743E47">
              <w:rPr>
                <w:rFonts w:ascii="Times New Roman" w:hAnsi="Times New Roman" w:cs="Times New Roman"/>
                <w:szCs w:val="24"/>
              </w:rPr>
              <w:t>灌頂</w:t>
            </w:r>
          </w:p>
        </w:tc>
        <w:tc>
          <w:tcPr>
            <w:tcW w:w="35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A4CABD" w14:textId="61080424" w:rsidR="00C9709B" w:rsidRPr="00743E47" w:rsidRDefault="005D1B51" w:rsidP="00586B47">
            <w:pPr>
              <w:rPr>
                <w:rFonts w:ascii="Times New Roman" w:hAnsi="Times New Roman" w:cs="Times New Roman"/>
                <w:szCs w:val="24"/>
              </w:rPr>
            </w:pPr>
            <w:r w:rsidRPr="00743E47">
              <w:rPr>
                <w:rFonts w:ascii="Times New Roman" w:hAnsi="Times New Roman" w:cs="Times New Roman"/>
                <w:szCs w:val="24"/>
              </w:rPr>
              <w:t>abhiṣeka</w:t>
            </w:r>
            <w:r w:rsidR="001530BC" w:rsidRPr="00743E47">
              <w:rPr>
                <w:rFonts w:ascii="Times New Roman" w:hAnsi="Times New Roman" w:cs="Times New Roman" w:hint="eastAsia"/>
                <w:szCs w:val="24"/>
              </w:rPr>
              <w:t>（灌頂）</w:t>
            </w:r>
          </w:p>
        </w:tc>
      </w:tr>
    </w:tbl>
    <w:p w14:paraId="6C889601" w14:textId="77777777" w:rsidR="0000674E" w:rsidRPr="00AB7A19" w:rsidRDefault="0000674E" w:rsidP="00586B47">
      <w:pPr>
        <w:ind w:leftChars="150" w:left="360"/>
        <w:rPr>
          <w:rFonts w:ascii="Times New Roman" w:hAnsi="Times New Roman" w:cs="Times New Roman"/>
          <w:szCs w:val="24"/>
        </w:rPr>
      </w:pPr>
    </w:p>
    <w:p w14:paraId="4EEFA52A" w14:textId="77777777" w:rsidR="006212F1" w:rsidRPr="00AB7A19" w:rsidRDefault="0000674E" w:rsidP="00586B47">
      <w:pPr>
        <w:ind w:leftChars="150" w:left="360"/>
        <w:rPr>
          <w:rFonts w:ascii="Times New Roman" w:hAnsi="Times New Roman" w:cs="Times New Roman"/>
          <w:szCs w:val="24"/>
        </w:rPr>
      </w:pPr>
      <w:r w:rsidRPr="00AB7A19">
        <w:rPr>
          <w:rFonts w:ascii="Times New Roman" w:hAnsi="Times New Roman" w:cs="Times New Roman"/>
          <w:szCs w:val="24"/>
        </w:rPr>
        <w:t>十住行位的名目，充分表示了輪王登位過程的譬喻。</w:t>
      </w:r>
    </w:p>
    <w:p w14:paraId="5AA01F63" w14:textId="3154DF60" w:rsidR="006212F1" w:rsidRPr="00AB7A19" w:rsidRDefault="0000674E" w:rsidP="00586B47">
      <w:pPr>
        <w:ind w:leftChars="150" w:left="360"/>
        <w:rPr>
          <w:rFonts w:ascii="Times New Roman" w:hAnsi="Times New Roman" w:cs="Times New Roman"/>
          <w:szCs w:val="24"/>
        </w:rPr>
      </w:pPr>
      <w:r w:rsidRPr="00AB7A19">
        <w:rPr>
          <w:rFonts w:ascii="Times New Roman" w:hAnsi="Times New Roman" w:cs="Times New Roman"/>
          <w:b/>
          <w:szCs w:val="24"/>
        </w:rPr>
        <w:t>生貴</w:t>
      </w:r>
      <w:r w:rsidRPr="00AB7A19">
        <w:rPr>
          <w:rFonts w:ascii="Times New Roman" w:hAnsi="Times New Roman" w:cs="Times New Roman"/>
          <w:szCs w:val="24"/>
        </w:rPr>
        <w:t>，是出生（誕生）在貴勝家</w:t>
      </w:r>
      <w:r w:rsidR="006D5EF9">
        <w:rPr>
          <w:rFonts w:ascii="Times New Roman" w:hAnsi="Times New Roman" w:cs="Times New Roman"/>
          <w:szCs w:val="24"/>
        </w:rPr>
        <w:t>——</w:t>
      </w:r>
      <w:r w:rsidRPr="00AB7A19">
        <w:rPr>
          <w:rFonts w:ascii="Times New Roman" w:hAnsi="Times New Roman" w:cs="Times New Roman"/>
          <w:szCs w:val="24"/>
        </w:rPr>
        <w:t>生在佛家。</w:t>
      </w:r>
    </w:p>
    <w:p w14:paraId="4BE0FEB8" w14:textId="77777777" w:rsidR="006212F1" w:rsidRPr="00AB7A19" w:rsidRDefault="0000674E" w:rsidP="00586B47">
      <w:pPr>
        <w:ind w:leftChars="150" w:left="360"/>
        <w:rPr>
          <w:rFonts w:ascii="Times New Roman" w:hAnsi="Times New Roman" w:cs="Times New Roman"/>
          <w:szCs w:val="24"/>
        </w:rPr>
      </w:pPr>
      <w:r w:rsidRPr="00AB7A19">
        <w:rPr>
          <w:rFonts w:ascii="Times New Roman" w:hAnsi="Times New Roman" w:cs="Times New Roman"/>
          <w:b/>
          <w:szCs w:val="24"/>
        </w:rPr>
        <w:t>方便具足</w:t>
      </w:r>
      <w:r w:rsidRPr="00AB7A19">
        <w:rPr>
          <w:rFonts w:ascii="Times New Roman" w:hAnsi="Times New Roman" w:cs="Times New Roman"/>
          <w:szCs w:val="24"/>
        </w:rPr>
        <w:t>，如悉達多</w:t>
      </w:r>
      <w:r w:rsidR="00D33D0C" w:rsidRPr="00AB7A19">
        <w:rPr>
          <w:rFonts w:ascii="Times New Roman" w:hAnsi="Times New Roman" w:cs="Times New Roman"/>
          <w:szCs w:val="24"/>
        </w:rPr>
        <w:t>（</w:t>
      </w:r>
      <w:r w:rsidRPr="00AB7A19">
        <w:rPr>
          <w:rFonts w:ascii="Times New Roman" w:hAnsi="Times New Roman" w:cs="Times New Roman"/>
          <w:szCs w:val="24"/>
        </w:rPr>
        <w:t>Siddhārtha</w:t>
      </w:r>
      <w:r w:rsidR="00D33D0C" w:rsidRPr="00AB7A19">
        <w:rPr>
          <w:rFonts w:ascii="Times New Roman" w:hAnsi="Times New Roman" w:cs="Times New Roman"/>
          <w:szCs w:val="24"/>
        </w:rPr>
        <w:t>）</w:t>
      </w:r>
      <w:r w:rsidRPr="00AB7A19">
        <w:rPr>
          <w:rFonts w:ascii="Times New Roman" w:hAnsi="Times New Roman" w:cs="Times New Roman"/>
          <w:szCs w:val="24"/>
        </w:rPr>
        <w:t>太子的學書、學武、學一切技術。</w:t>
      </w:r>
    </w:p>
    <w:p w14:paraId="1198A5F3" w14:textId="77777777" w:rsidR="006212F1" w:rsidRPr="00AB7A19" w:rsidRDefault="0000674E" w:rsidP="00586B47">
      <w:pPr>
        <w:ind w:leftChars="150" w:left="360"/>
        <w:rPr>
          <w:rFonts w:ascii="Times New Roman" w:hAnsi="Times New Roman" w:cs="Times New Roman"/>
          <w:szCs w:val="24"/>
        </w:rPr>
      </w:pPr>
      <w:r w:rsidRPr="00AB7A19">
        <w:rPr>
          <w:rFonts w:ascii="Times New Roman" w:hAnsi="Times New Roman" w:cs="Times New Roman"/>
          <w:b/>
          <w:szCs w:val="24"/>
        </w:rPr>
        <w:t>童真</w:t>
      </w:r>
      <w:r w:rsidRPr="00AB7A19">
        <w:rPr>
          <w:rFonts w:ascii="Times New Roman" w:hAnsi="Times New Roman" w:cs="Times New Roman"/>
          <w:szCs w:val="24"/>
        </w:rPr>
        <w:t>，是沒有結婚以前。</w:t>
      </w:r>
    </w:p>
    <w:p w14:paraId="28230B3C" w14:textId="77777777" w:rsidR="006212F1" w:rsidRPr="00AB7A19" w:rsidRDefault="0000674E" w:rsidP="00586B47">
      <w:pPr>
        <w:ind w:leftChars="150" w:left="360"/>
        <w:rPr>
          <w:rFonts w:ascii="Times New Roman" w:hAnsi="Times New Roman" w:cs="Times New Roman"/>
          <w:szCs w:val="24"/>
        </w:rPr>
      </w:pPr>
      <w:r w:rsidRPr="00AB7A19">
        <w:rPr>
          <w:rFonts w:ascii="Times New Roman" w:hAnsi="Times New Roman" w:cs="Times New Roman"/>
          <w:szCs w:val="24"/>
        </w:rPr>
        <w:t>立為太子，是</w:t>
      </w:r>
      <w:r w:rsidRPr="00AB7A19">
        <w:rPr>
          <w:rFonts w:ascii="Times New Roman" w:hAnsi="Times New Roman" w:cs="Times New Roman"/>
          <w:b/>
          <w:szCs w:val="24"/>
        </w:rPr>
        <w:t>王子位</w:t>
      </w:r>
      <w:r w:rsidRPr="00AB7A19">
        <w:rPr>
          <w:rFonts w:ascii="Times New Roman" w:hAnsi="Times New Roman" w:cs="Times New Roman"/>
          <w:szCs w:val="24"/>
        </w:rPr>
        <w:t>。</w:t>
      </w:r>
    </w:p>
    <w:p w14:paraId="6372B9DD" w14:textId="77777777" w:rsidR="006212F1" w:rsidRPr="00AB7A19" w:rsidRDefault="0000674E" w:rsidP="00586B47">
      <w:pPr>
        <w:ind w:leftChars="150" w:left="360"/>
        <w:rPr>
          <w:rFonts w:ascii="Times New Roman" w:hAnsi="Times New Roman" w:cs="Times New Roman"/>
          <w:szCs w:val="24"/>
        </w:rPr>
      </w:pPr>
      <w:r w:rsidRPr="00AB7A19">
        <w:rPr>
          <w:rFonts w:ascii="Times New Roman" w:hAnsi="Times New Roman" w:cs="Times New Roman"/>
          <w:szCs w:val="24"/>
        </w:rPr>
        <w:t>受灌頂而成為輪王，是</w:t>
      </w:r>
      <w:r w:rsidRPr="00AB7A19">
        <w:rPr>
          <w:rFonts w:ascii="Times New Roman" w:hAnsi="Times New Roman" w:cs="Times New Roman"/>
          <w:b/>
          <w:szCs w:val="24"/>
        </w:rPr>
        <w:t>灌頂位</w:t>
      </w:r>
      <w:r w:rsidRPr="00AB7A19">
        <w:rPr>
          <w:rFonts w:ascii="Times New Roman" w:hAnsi="Times New Roman" w:cs="Times New Roman"/>
          <w:szCs w:val="24"/>
        </w:rPr>
        <w:t>。</w:t>
      </w:r>
    </w:p>
    <w:p w14:paraId="43512E8C" w14:textId="77777777" w:rsidR="002D5311" w:rsidRDefault="0000674E" w:rsidP="00586B47">
      <w:pPr>
        <w:ind w:leftChars="150" w:left="360"/>
        <w:rPr>
          <w:rFonts w:ascii="Times New Roman" w:hAnsi="Times New Roman" w:cs="Times New Roman"/>
          <w:szCs w:val="24"/>
        </w:rPr>
      </w:pPr>
      <w:r w:rsidRPr="00AB7A19">
        <w:rPr>
          <w:rFonts w:ascii="Times New Roman" w:hAnsi="Times New Roman" w:cs="Times New Roman"/>
          <w:szCs w:val="24"/>
        </w:rPr>
        <w:t>這五位，明顯的以王子的一生為比喻，所以初發心，不妨比擬為最初入胎。</w:t>
      </w:r>
    </w:p>
    <w:p w14:paraId="1C7393D8" w14:textId="77777777" w:rsidR="007B144A" w:rsidRPr="00AC3543" w:rsidRDefault="00586B47" w:rsidP="0028147B">
      <w:pPr>
        <w:spacing w:beforeLines="30" w:before="108"/>
        <w:ind w:leftChars="150" w:left="360"/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</w:pPr>
      <w:r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（</w:t>
      </w:r>
      <w:r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2</w:t>
      </w:r>
      <w:r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）</w:t>
      </w:r>
      <w:r w:rsidR="00AB0633"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《般若經》之十住說</w:t>
      </w:r>
    </w:p>
    <w:p w14:paraId="18FB76ED" w14:textId="4ABDD308" w:rsidR="00FC379F" w:rsidRPr="00AB7A19" w:rsidRDefault="0000674E" w:rsidP="00586B47">
      <w:pPr>
        <w:ind w:leftChars="150" w:left="360"/>
        <w:rPr>
          <w:rFonts w:ascii="Times New Roman" w:hAnsi="Times New Roman" w:cs="Times New Roman"/>
          <w:szCs w:val="24"/>
        </w:rPr>
      </w:pPr>
      <w:r w:rsidRPr="00AB7A19">
        <w:rPr>
          <w:rFonts w:ascii="Times New Roman" w:hAnsi="Times New Roman" w:cs="Times New Roman"/>
          <w:szCs w:val="24"/>
        </w:rPr>
        <w:t>十住說，古代最為流行，</w:t>
      </w:r>
      <w:r w:rsidR="00D57C72" w:rsidRPr="00AB7A19">
        <w:rPr>
          <w:rFonts w:ascii="Times New Roman" w:hAnsi="Times New Roman" w:cs="Times New Roman"/>
          <w:szCs w:val="24"/>
        </w:rPr>
        <w:t>《大品般若經》</w:t>
      </w:r>
      <w:r w:rsidRPr="00AB7A19">
        <w:rPr>
          <w:rFonts w:ascii="Times New Roman" w:hAnsi="Times New Roman" w:cs="Times New Roman"/>
          <w:szCs w:val="24"/>
        </w:rPr>
        <w:t>沒有名目的十地，內容與十住</w:t>
      </w:r>
      <w:r w:rsidR="00094DC4">
        <w:rPr>
          <w:rStyle w:val="a9"/>
          <w:rFonts w:ascii="Times New Roman" w:hAnsi="Times New Roman" w:cs="Times New Roman"/>
          <w:szCs w:val="24"/>
        </w:rPr>
        <w:footnoteReference w:id="10"/>
      </w:r>
      <w:r w:rsidRPr="00AB7A19">
        <w:rPr>
          <w:rFonts w:ascii="Times New Roman" w:hAnsi="Times New Roman" w:cs="Times New Roman"/>
          <w:szCs w:val="24"/>
        </w:rPr>
        <w:t>相合。</w:t>
      </w:r>
      <w:r w:rsidR="00FC379F" w:rsidRPr="00AB7A19">
        <w:rPr>
          <w:rStyle w:val="a9"/>
          <w:rFonts w:ascii="Times New Roman" w:hAnsi="Times New Roman" w:cs="Times New Roman"/>
          <w:szCs w:val="24"/>
        </w:rPr>
        <w:footnoteReference w:id="11"/>
      </w:r>
    </w:p>
    <w:p w14:paraId="020E1115" w14:textId="032295C4" w:rsidR="00F264BF" w:rsidRPr="00AB7A19" w:rsidRDefault="00D33D0C" w:rsidP="00586B47">
      <w:pPr>
        <w:ind w:leftChars="150" w:left="360"/>
        <w:rPr>
          <w:rFonts w:ascii="Times New Roman" w:hAnsi="Times New Roman" w:cs="Times New Roman"/>
          <w:szCs w:val="24"/>
        </w:rPr>
      </w:pPr>
      <w:r w:rsidRPr="00AB7A19">
        <w:rPr>
          <w:rFonts w:ascii="Times New Roman" w:hAnsi="Times New Roman" w:cs="Times New Roman"/>
          <w:szCs w:val="24"/>
        </w:rPr>
        <w:t>又如說：</w:t>
      </w:r>
      <w:r w:rsidRPr="00AB7A19">
        <w:rPr>
          <w:rFonts w:ascii="Times New Roman" w:eastAsia="標楷體" w:hAnsi="Times New Roman" w:cs="Times New Roman"/>
          <w:szCs w:val="24"/>
        </w:rPr>
        <w:t>「欲生菩薩家，欲得鳩摩羅伽</w:t>
      </w:r>
      <w:r w:rsidR="00922675" w:rsidRPr="00922675">
        <w:rPr>
          <w:rFonts w:ascii="Times New Roman" w:eastAsia="標楷體" w:hAnsi="Times New Roman" w:cs="Times New Roman" w:hint="eastAsia"/>
          <w:sz w:val="20"/>
          <w:szCs w:val="20"/>
        </w:rPr>
        <w:t>[</w:t>
      </w:r>
      <w:r w:rsidRPr="00922675">
        <w:rPr>
          <w:rFonts w:ascii="Times New Roman" w:eastAsia="標楷體" w:hAnsi="Times New Roman" w:cs="Times New Roman"/>
          <w:sz w:val="20"/>
          <w:szCs w:val="20"/>
        </w:rPr>
        <w:t>童真</w:t>
      </w:r>
      <w:r w:rsidR="00922675" w:rsidRPr="00922675">
        <w:rPr>
          <w:rFonts w:ascii="Times New Roman" w:eastAsia="標楷體" w:hAnsi="Times New Roman" w:cs="Times New Roman" w:hint="eastAsia"/>
          <w:sz w:val="20"/>
          <w:szCs w:val="20"/>
        </w:rPr>
        <w:t>]</w:t>
      </w:r>
      <w:r w:rsidRPr="00AB7A19">
        <w:rPr>
          <w:rFonts w:ascii="Times New Roman" w:eastAsia="標楷體" w:hAnsi="Times New Roman" w:cs="Times New Roman"/>
          <w:szCs w:val="24"/>
        </w:rPr>
        <w:t>地，</w:t>
      </w:r>
      <w:r w:rsidRPr="00A610BC">
        <w:rPr>
          <w:rFonts w:ascii="標楷體" w:eastAsia="標楷體" w:hAnsi="標楷體" w:cs="Times New Roman"/>
          <w:szCs w:val="24"/>
        </w:rPr>
        <w:t>……</w:t>
      </w:r>
      <w:r w:rsidRPr="00AB7A19">
        <w:rPr>
          <w:rFonts w:ascii="Times New Roman" w:eastAsia="標楷體" w:hAnsi="Times New Roman" w:cs="Times New Roman"/>
          <w:szCs w:val="24"/>
        </w:rPr>
        <w:t>當學般若波羅蜜」</w:t>
      </w:r>
      <w:r w:rsidR="0000674E" w:rsidRPr="00AB7A19">
        <w:rPr>
          <w:rFonts w:ascii="Times New Roman" w:hAnsi="Times New Roman" w:cs="Times New Roman"/>
          <w:szCs w:val="24"/>
        </w:rPr>
        <w:t>。</w:t>
      </w:r>
      <w:r w:rsidR="004466B2" w:rsidRPr="00AB7A19">
        <w:rPr>
          <w:rStyle w:val="a9"/>
          <w:rFonts w:ascii="Times New Roman" w:hAnsi="Times New Roman" w:cs="Times New Roman"/>
          <w:szCs w:val="24"/>
        </w:rPr>
        <w:footnoteReference w:id="12"/>
      </w:r>
    </w:p>
    <w:p w14:paraId="70B201D5" w14:textId="77777777" w:rsidR="00F264BF" w:rsidRPr="00AC3543" w:rsidRDefault="00586B47" w:rsidP="0028147B">
      <w:pPr>
        <w:spacing w:beforeLines="30" w:before="108"/>
        <w:ind w:leftChars="150" w:left="360"/>
        <w:rPr>
          <w:rFonts w:ascii="Times New Roman" w:hAnsi="Times New Roman" w:cs="Times New Roman"/>
          <w:b/>
          <w:sz w:val="20"/>
          <w:szCs w:val="20"/>
        </w:rPr>
      </w:pPr>
      <w:r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（</w:t>
      </w:r>
      <w:r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3</w:t>
      </w:r>
      <w:r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）</w:t>
      </w:r>
      <w:r w:rsidR="00F264BF"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《華嚴經》〈入法界品〉</w:t>
      </w:r>
      <w:r w:rsidR="001C44DD"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亦</w:t>
      </w:r>
      <w:r w:rsidR="00F264BF"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採用十住說</w:t>
      </w:r>
    </w:p>
    <w:p w14:paraId="77FD32DA" w14:textId="77777777" w:rsidR="001C44DD" w:rsidRPr="00AB7A19" w:rsidRDefault="00D57C72" w:rsidP="000B47E1">
      <w:pPr>
        <w:ind w:leftChars="150" w:left="360"/>
        <w:rPr>
          <w:rFonts w:ascii="Times New Roman" w:hAnsi="Times New Roman" w:cs="Times New Roman"/>
          <w:szCs w:val="24"/>
        </w:rPr>
      </w:pPr>
      <w:r w:rsidRPr="00AB7A19">
        <w:rPr>
          <w:rFonts w:ascii="Times New Roman" w:hAnsi="Times New Roman" w:cs="Times New Roman"/>
          <w:szCs w:val="24"/>
        </w:rPr>
        <w:t>《華嚴經》</w:t>
      </w:r>
      <w:r w:rsidR="0000674E" w:rsidRPr="00AB7A19">
        <w:rPr>
          <w:rFonts w:ascii="Times New Roman" w:hAnsi="Times New Roman" w:cs="Times New Roman"/>
          <w:szCs w:val="24"/>
        </w:rPr>
        <w:t>的</w:t>
      </w:r>
      <w:r w:rsidRPr="00AB7A19">
        <w:rPr>
          <w:rFonts w:ascii="Times New Roman" w:hAnsi="Times New Roman" w:cs="Times New Roman"/>
          <w:szCs w:val="24"/>
        </w:rPr>
        <w:t>〈入法界品〉</w:t>
      </w:r>
      <w:r w:rsidR="0000674E" w:rsidRPr="00AB7A19">
        <w:rPr>
          <w:rFonts w:ascii="Times New Roman" w:hAnsi="Times New Roman" w:cs="Times New Roman"/>
          <w:szCs w:val="24"/>
        </w:rPr>
        <w:t>，也是採用十住說的。</w:t>
      </w:r>
      <w:r w:rsidR="001C44DD" w:rsidRPr="00AB7A19">
        <w:rPr>
          <w:rStyle w:val="a9"/>
          <w:rFonts w:ascii="Times New Roman" w:hAnsi="Times New Roman" w:cs="Times New Roman"/>
          <w:szCs w:val="24"/>
        </w:rPr>
        <w:footnoteReference w:id="13"/>
      </w:r>
    </w:p>
    <w:p w14:paraId="4794CA4F" w14:textId="77777777" w:rsidR="00072A6B" w:rsidRPr="00AB7A19" w:rsidRDefault="00072A6B" w:rsidP="00553310">
      <w:pPr>
        <w:rPr>
          <w:rFonts w:ascii="Times New Roman" w:hAnsi="Times New Roman" w:cs="Times New Roman"/>
          <w:szCs w:val="24"/>
          <w:bdr w:val="single" w:sz="4" w:space="0" w:color="auto"/>
        </w:rPr>
      </w:pPr>
    </w:p>
    <w:p w14:paraId="32220EF1" w14:textId="77777777" w:rsidR="0000674E" w:rsidRPr="00AC3543" w:rsidRDefault="001A1E71" w:rsidP="00553310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C3543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四</w:t>
      </w:r>
      <w:r w:rsidR="000D548F" w:rsidRPr="00AC3543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、</w:t>
      </w:r>
      <w:r w:rsidR="00067988" w:rsidRPr="00AC3543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種性</w:t>
      </w:r>
      <w:r w:rsidR="00FA0233" w:rsidRPr="00AC3543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位有退與不退的二類</w:t>
      </w:r>
    </w:p>
    <w:p w14:paraId="5FA41003" w14:textId="77777777" w:rsidR="001341EF" w:rsidRPr="00AC3543" w:rsidRDefault="001341EF" w:rsidP="00AC3543">
      <w:pPr>
        <w:ind w:leftChars="50" w:left="120"/>
        <w:rPr>
          <w:rFonts w:ascii="Times New Roman" w:hAnsi="Times New Roman" w:cs="Times New Roman"/>
          <w:b/>
          <w:sz w:val="20"/>
          <w:szCs w:val="20"/>
          <w:highlight w:val="yellow"/>
          <w:bdr w:val="single" w:sz="4" w:space="0" w:color="auto"/>
        </w:rPr>
      </w:pPr>
      <w:r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（一）</w:t>
      </w:r>
      <w:r w:rsidR="003B253D" w:rsidRPr="00AC3543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《大方廣佛華嚴經》：一切菩薩從三世諸佛種性中生</w:t>
      </w:r>
    </w:p>
    <w:p w14:paraId="3407227A" w14:textId="0F3AB2E4" w:rsidR="001C44DD" w:rsidRPr="00AB7A19" w:rsidRDefault="001C44DD" w:rsidP="00072A6B">
      <w:pPr>
        <w:rPr>
          <w:rFonts w:ascii="Times New Roman" w:hAnsi="Times New Roman" w:cs="Times New Roman"/>
          <w:color w:val="000000" w:themeColor="text1"/>
          <w:szCs w:val="24"/>
        </w:rPr>
      </w:pPr>
      <w:r w:rsidRPr="00AB7A19">
        <w:rPr>
          <w:rFonts w:ascii="Times New Roman" w:hAnsi="Times New Roman" w:cs="Times New Roman"/>
          <w:color w:val="000000" w:themeColor="text1"/>
          <w:szCs w:val="24"/>
        </w:rPr>
        <w:t>《大方廣佛華嚴經》（〈十住品〉）卷</w:t>
      </w:r>
      <w:r w:rsidR="004D6DF4" w:rsidRPr="00AB7A19">
        <w:rPr>
          <w:rFonts w:ascii="Times New Roman" w:hAnsi="Times New Roman" w:cs="Times New Roman"/>
          <w:color w:val="000000" w:themeColor="text1"/>
          <w:szCs w:val="24"/>
        </w:rPr>
        <w:t>8</w:t>
      </w:r>
      <w:r w:rsidRPr="00AB7A19">
        <w:rPr>
          <w:rFonts w:ascii="Times New Roman" w:hAnsi="Times New Roman" w:cs="Times New Roman"/>
          <w:color w:val="000000" w:themeColor="text1"/>
          <w:szCs w:val="24"/>
        </w:rPr>
        <w:t>（大正</w:t>
      </w:r>
      <w:r w:rsidRPr="00AB7A19">
        <w:rPr>
          <w:rFonts w:ascii="Times New Roman" w:hAnsi="Times New Roman" w:cs="Times New Roman"/>
          <w:color w:val="000000" w:themeColor="text1"/>
          <w:szCs w:val="24"/>
        </w:rPr>
        <w:t>9</w:t>
      </w:r>
      <w:r w:rsidRPr="00AB7A19">
        <w:rPr>
          <w:rFonts w:ascii="Times New Roman" w:hAnsi="Times New Roman" w:cs="Times New Roman"/>
          <w:color w:val="000000" w:themeColor="text1"/>
          <w:szCs w:val="24"/>
        </w:rPr>
        <w:t>，</w:t>
      </w:r>
      <w:r w:rsidRPr="00AB7A19">
        <w:rPr>
          <w:rFonts w:ascii="Times New Roman" w:hAnsi="Times New Roman" w:cs="Times New Roman"/>
          <w:color w:val="000000" w:themeColor="text1"/>
          <w:szCs w:val="24"/>
        </w:rPr>
        <w:t>444c</w:t>
      </w:r>
      <w:r w:rsidRPr="00AB7A19">
        <w:rPr>
          <w:rFonts w:ascii="Times New Roman" w:hAnsi="Times New Roman" w:cs="Times New Roman"/>
          <w:color w:val="000000" w:themeColor="text1"/>
          <w:szCs w:val="24"/>
        </w:rPr>
        <w:t>）說：</w:t>
      </w:r>
    </w:p>
    <w:p w14:paraId="10C25E91" w14:textId="77777777" w:rsidR="001C44DD" w:rsidRPr="00AB7A19" w:rsidRDefault="001C44DD" w:rsidP="0028147B">
      <w:pPr>
        <w:spacing w:beforeLines="30" w:before="108" w:afterLines="30" w:after="108"/>
        <w:ind w:leftChars="150" w:left="36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B7A19">
        <w:rPr>
          <w:rFonts w:ascii="Times New Roman" w:eastAsia="標楷體" w:hAnsi="Times New Roman" w:cs="Times New Roman"/>
          <w:color w:val="000000" w:themeColor="text1"/>
          <w:szCs w:val="24"/>
        </w:rPr>
        <w:t>「菩薩種性，甚深廣大，與法界、虛空等，一切菩薩從三世諸佛種性中生」。</w:t>
      </w:r>
    </w:p>
    <w:p w14:paraId="0BB295A7" w14:textId="77777777" w:rsidR="001341EF" w:rsidRPr="00AC3543" w:rsidRDefault="001341EF" w:rsidP="0028147B">
      <w:pPr>
        <w:spacing w:beforeLines="30" w:before="108"/>
        <w:ind w:leftChars="50" w:left="120"/>
        <w:rPr>
          <w:rFonts w:ascii="Times New Roman" w:eastAsia="新細明體" w:hAnsi="Times New Roman" w:cs="Times New Roman"/>
          <w:b/>
          <w:sz w:val="20"/>
          <w:szCs w:val="20"/>
        </w:rPr>
      </w:pPr>
      <w:r w:rsidRPr="00AC3543">
        <w:rPr>
          <w:rFonts w:ascii="Times New Roman" w:eastAsia="新細明體" w:hAnsi="Times New Roman" w:cs="Times New Roman"/>
          <w:b/>
          <w:sz w:val="20"/>
          <w:szCs w:val="20"/>
          <w:bdr w:val="single" w:sz="4" w:space="0" w:color="auto"/>
        </w:rPr>
        <w:t>（二）</w:t>
      </w:r>
      <w:r w:rsidR="00C504E3"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《舍利弗阿毘曇論》立「性人」</w:t>
      </w:r>
    </w:p>
    <w:p w14:paraId="5D23EB40" w14:textId="77777777" w:rsidR="002D5311" w:rsidRPr="00AB7A19" w:rsidRDefault="0000674E" w:rsidP="0000674E">
      <w:pPr>
        <w:rPr>
          <w:rFonts w:ascii="Times New Roman" w:hAnsi="Times New Roman" w:cs="Times New Roman"/>
          <w:szCs w:val="24"/>
        </w:rPr>
      </w:pPr>
      <w:r w:rsidRPr="00AB7A19">
        <w:rPr>
          <w:rFonts w:ascii="Times New Roman" w:hAnsi="Times New Roman" w:cs="Times New Roman"/>
          <w:szCs w:val="24"/>
        </w:rPr>
        <w:t>從部派佛教以來，就有種性</w:t>
      </w:r>
      <w:r w:rsidR="00D33D0C" w:rsidRPr="00AB7A19">
        <w:rPr>
          <w:rFonts w:ascii="Times New Roman" w:hAnsi="Times New Roman" w:cs="Times New Roman"/>
          <w:szCs w:val="24"/>
        </w:rPr>
        <w:t>（</w:t>
      </w:r>
      <w:r w:rsidRPr="00AB7A19">
        <w:rPr>
          <w:rFonts w:ascii="Times New Roman" w:hAnsi="Times New Roman" w:cs="Times New Roman"/>
          <w:szCs w:val="24"/>
        </w:rPr>
        <w:t>gotra</w:t>
      </w:r>
      <w:r w:rsidR="00D33D0C" w:rsidRPr="00AB7A19">
        <w:rPr>
          <w:rFonts w:ascii="Times New Roman" w:hAnsi="Times New Roman" w:cs="Times New Roman"/>
          <w:szCs w:val="24"/>
        </w:rPr>
        <w:t>）</w:t>
      </w:r>
      <w:r w:rsidRPr="00AB7A19">
        <w:rPr>
          <w:rFonts w:ascii="Times New Roman" w:hAnsi="Times New Roman" w:cs="Times New Roman"/>
          <w:szCs w:val="24"/>
        </w:rPr>
        <w:t>一詞，或略譯為「性」。</w:t>
      </w:r>
    </w:p>
    <w:p w14:paraId="4604F04F" w14:textId="76739FB5" w:rsidR="002D5311" w:rsidRPr="00AB7A19" w:rsidRDefault="0000674E" w:rsidP="0000674E">
      <w:pPr>
        <w:rPr>
          <w:rFonts w:ascii="Times New Roman" w:hAnsi="Times New Roman" w:cs="Times New Roman"/>
          <w:szCs w:val="24"/>
        </w:rPr>
      </w:pPr>
      <w:r w:rsidRPr="00AB7A19">
        <w:rPr>
          <w:rFonts w:ascii="Times New Roman" w:hAnsi="Times New Roman" w:cs="Times New Roman"/>
          <w:szCs w:val="24"/>
        </w:rPr>
        <w:t>如</w:t>
      </w:r>
      <w:r w:rsidR="00DC6F42" w:rsidRPr="00AB7A19">
        <w:rPr>
          <w:rFonts w:ascii="Times New Roman" w:hAnsi="Times New Roman" w:cs="Times New Roman"/>
          <w:szCs w:val="24"/>
        </w:rPr>
        <w:t>《舍利弗阿毘曇論》</w:t>
      </w:r>
      <w:r w:rsidRPr="00AB7A19">
        <w:rPr>
          <w:rFonts w:ascii="Times New Roman" w:hAnsi="Times New Roman" w:cs="Times New Roman"/>
          <w:szCs w:val="24"/>
        </w:rPr>
        <w:t>，</w:t>
      </w:r>
      <w:r w:rsidR="007A15EA" w:rsidRPr="00BE4E8A">
        <w:rPr>
          <w:rFonts w:ascii="Times New Roman" w:hAnsi="Times New Roman" w:cs="Times New Roman"/>
          <w:sz w:val="20"/>
          <w:szCs w:val="20"/>
          <w:shd w:val="pct15" w:color="auto" w:fill="FFFFFF"/>
        </w:rPr>
        <w:t>（</w:t>
      </w:r>
      <w:r w:rsidR="007A15EA" w:rsidRPr="00BE4E8A">
        <w:rPr>
          <w:rFonts w:ascii="Times New Roman" w:hAnsi="Times New Roman" w:cs="Times New Roman"/>
          <w:sz w:val="20"/>
          <w:szCs w:val="20"/>
          <w:shd w:val="pct15" w:color="auto" w:fill="FFFFFF"/>
        </w:rPr>
        <w:t>p.</w:t>
      </w:r>
      <w:r w:rsidR="00BE4E8A">
        <w:rPr>
          <w:rFonts w:ascii="Times New Roman" w:hAnsi="Times New Roman" w:cs="Times New Roman"/>
          <w:sz w:val="20"/>
          <w:szCs w:val="20"/>
          <w:shd w:val="pct15" w:color="auto" w:fill="FFFFFF"/>
        </w:rPr>
        <w:t xml:space="preserve"> </w:t>
      </w:r>
      <w:r w:rsidR="007A15EA" w:rsidRPr="00BE4E8A">
        <w:rPr>
          <w:rFonts w:ascii="Times New Roman" w:hAnsi="Times New Roman" w:cs="Times New Roman"/>
          <w:sz w:val="20"/>
          <w:szCs w:val="20"/>
          <w:shd w:val="pct15" w:color="auto" w:fill="FFFFFF"/>
        </w:rPr>
        <w:t>65</w:t>
      </w:r>
      <w:r w:rsidR="007A15EA" w:rsidRPr="00BE4E8A">
        <w:rPr>
          <w:rFonts w:ascii="Times New Roman" w:hAnsi="Times New Roman" w:cs="Times New Roman"/>
          <w:sz w:val="20"/>
          <w:szCs w:val="20"/>
          <w:shd w:val="pct15" w:color="auto" w:fill="FFFFFF"/>
        </w:rPr>
        <w:t>）</w:t>
      </w:r>
      <w:r w:rsidR="00DC6F42" w:rsidRPr="00AB7A19">
        <w:rPr>
          <w:rFonts w:ascii="Times New Roman" w:hAnsi="Times New Roman" w:cs="Times New Roman"/>
          <w:szCs w:val="24"/>
        </w:rPr>
        <w:t>〈人品〉</w:t>
      </w:r>
      <w:r w:rsidR="00D33D0C" w:rsidRPr="00AB7A19">
        <w:rPr>
          <w:rFonts w:ascii="Times New Roman" w:hAnsi="Times New Roman" w:cs="Times New Roman"/>
          <w:szCs w:val="24"/>
        </w:rPr>
        <w:t>中立「性人」</w:t>
      </w:r>
      <w:r w:rsidRPr="00AB7A19">
        <w:rPr>
          <w:rFonts w:ascii="Times New Roman" w:hAnsi="Times New Roman" w:cs="Times New Roman"/>
          <w:szCs w:val="24"/>
        </w:rPr>
        <w:t>。</w:t>
      </w:r>
      <w:r w:rsidRPr="00AB7A19">
        <w:rPr>
          <w:rStyle w:val="a9"/>
          <w:rFonts w:ascii="Times New Roman" w:hAnsi="Times New Roman" w:cs="Times New Roman"/>
          <w:szCs w:val="24"/>
        </w:rPr>
        <w:footnoteReference w:id="14"/>
      </w:r>
    </w:p>
    <w:p w14:paraId="4683DC6B" w14:textId="77777777" w:rsidR="00C504E3" w:rsidRPr="00AC3543" w:rsidRDefault="00C504E3" w:rsidP="0028147B">
      <w:pPr>
        <w:spacing w:beforeLines="30" w:before="108"/>
        <w:ind w:leftChars="50" w:left="120"/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</w:pPr>
      <w:r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（三）《增壹阿含經》有「種性人」</w:t>
      </w:r>
    </w:p>
    <w:p w14:paraId="4BABC6EB" w14:textId="77777777" w:rsidR="002D5311" w:rsidRPr="00AB7A19" w:rsidRDefault="00DC6F42" w:rsidP="00093663">
      <w:pPr>
        <w:ind w:leftChars="50" w:left="120"/>
        <w:rPr>
          <w:rFonts w:ascii="Times New Roman" w:hAnsi="Times New Roman" w:cs="Times New Roman"/>
          <w:szCs w:val="24"/>
        </w:rPr>
      </w:pPr>
      <w:r w:rsidRPr="00AB7A19">
        <w:rPr>
          <w:rFonts w:ascii="Times New Roman" w:hAnsi="Times New Roman" w:cs="Times New Roman"/>
          <w:szCs w:val="24"/>
        </w:rPr>
        <w:t>《增壹阿含經》</w:t>
      </w:r>
      <w:r w:rsidR="00D33D0C" w:rsidRPr="00AB7A19">
        <w:rPr>
          <w:rFonts w:ascii="Times New Roman" w:hAnsi="Times New Roman" w:cs="Times New Roman"/>
          <w:szCs w:val="24"/>
        </w:rPr>
        <w:t>立九種人、四向、四果以前，有「種性人」</w:t>
      </w:r>
      <w:r w:rsidR="0000674E" w:rsidRPr="00AB7A19">
        <w:rPr>
          <w:rFonts w:ascii="Times New Roman" w:hAnsi="Times New Roman" w:cs="Times New Roman"/>
          <w:szCs w:val="24"/>
        </w:rPr>
        <w:t>。</w:t>
      </w:r>
      <w:r w:rsidR="0000674E" w:rsidRPr="00AB7A19">
        <w:rPr>
          <w:rStyle w:val="a9"/>
          <w:rFonts w:ascii="Times New Roman" w:hAnsi="Times New Roman" w:cs="Times New Roman"/>
          <w:szCs w:val="24"/>
        </w:rPr>
        <w:footnoteReference w:id="15"/>
      </w:r>
    </w:p>
    <w:p w14:paraId="17FAFB3E" w14:textId="77777777" w:rsidR="007A2AA8" w:rsidRPr="00AC3543" w:rsidRDefault="007A2AA8" w:rsidP="0028147B">
      <w:pPr>
        <w:spacing w:beforeLines="30" w:before="108"/>
        <w:ind w:leftChars="50" w:left="120"/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</w:pPr>
      <w:r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（四）大乘十地，第二為「性地」</w:t>
      </w:r>
    </w:p>
    <w:p w14:paraId="12853325" w14:textId="77777777" w:rsidR="007B144A" w:rsidRPr="00AB7A19" w:rsidRDefault="00D33D0C" w:rsidP="00093663">
      <w:pPr>
        <w:ind w:leftChars="50" w:left="120"/>
        <w:rPr>
          <w:rFonts w:ascii="Times New Roman" w:hAnsi="Times New Roman" w:cs="Times New Roman"/>
          <w:szCs w:val="24"/>
        </w:rPr>
      </w:pPr>
      <w:r w:rsidRPr="00AB7A19">
        <w:rPr>
          <w:rFonts w:ascii="Times New Roman" w:hAnsi="Times New Roman" w:cs="Times New Roman"/>
          <w:szCs w:val="24"/>
        </w:rPr>
        <w:t>大乘十地說先後成立的共十地，第二為「性地」</w:t>
      </w:r>
      <w:r w:rsidR="0000674E" w:rsidRPr="00AB7A19">
        <w:rPr>
          <w:rFonts w:ascii="Times New Roman" w:hAnsi="Times New Roman" w:cs="Times New Roman"/>
          <w:szCs w:val="24"/>
        </w:rPr>
        <w:t>。</w:t>
      </w:r>
      <w:r w:rsidR="0000674E" w:rsidRPr="00AB7A19">
        <w:rPr>
          <w:rStyle w:val="a9"/>
          <w:rFonts w:ascii="Times New Roman" w:hAnsi="Times New Roman" w:cs="Times New Roman"/>
          <w:szCs w:val="24"/>
        </w:rPr>
        <w:footnoteReference w:id="16"/>
      </w:r>
    </w:p>
    <w:p w14:paraId="1B07E012" w14:textId="77777777" w:rsidR="007A2AA8" w:rsidRPr="00AC3543" w:rsidRDefault="007A2AA8" w:rsidP="0028147B">
      <w:pPr>
        <w:spacing w:beforeLines="30" w:before="108"/>
        <w:ind w:leftChars="50" w:left="120"/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</w:pPr>
      <w:r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（五）一般以為，到了「性地」，就決定不退了</w:t>
      </w:r>
    </w:p>
    <w:p w14:paraId="182BCCE9" w14:textId="26C21D83" w:rsidR="007B144A" w:rsidRPr="00AB7A19" w:rsidRDefault="0000674E" w:rsidP="00A75101">
      <w:pPr>
        <w:ind w:leftChars="50" w:left="120"/>
        <w:rPr>
          <w:rFonts w:ascii="Times New Roman" w:hAnsi="Times New Roman" w:cs="Times New Roman" w:hint="eastAsia"/>
          <w:szCs w:val="24"/>
        </w:rPr>
      </w:pPr>
      <w:r w:rsidRPr="00AB7A19">
        <w:rPr>
          <w:rFonts w:ascii="Times New Roman" w:hAnsi="Times New Roman" w:cs="Times New Roman"/>
          <w:szCs w:val="24"/>
        </w:rPr>
        <w:t>從修行的階位，立「性人」、「性地」，雖還沒有證入聖位</w:t>
      </w:r>
      <w:r w:rsidR="00035F64" w:rsidRPr="00AB7A19">
        <w:rPr>
          <w:rFonts w:ascii="Times New Roman" w:hAnsi="Times New Roman" w:cs="Times New Roman"/>
          <w:color w:val="000000" w:themeColor="text1"/>
          <w:szCs w:val="24"/>
        </w:rPr>
        <w:t>，</w:t>
      </w:r>
      <w:r w:rsidRPr="00AB7A19">
        <w:rPr>
          <w:rFonts w:ascii="Times New Roman" w:hAnsi="Times New Roman" w:cs="Times New Roman"/>
          <w:szCs w:val="24"/>
        </w:rPr>
        <w:t>但已成出世法器，能入聖位。到了性地，一般以為決定不退了。</w:t>
      </w:r>
    </w:p>
    <w:p w14:paraId="13AE07F5" w14:textId="040CAAAF" w:rsidR="007A2AA8" w:rsidRPr="00AC3543" w:rsidRDefault="007A2AA8" w:rsidP="006D2F61">
      <w:pPr>
        <w:spacing w:beforeLines="30" w:before="108"/>
        <w:ind w:leftChars="50" w:left="120"/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</w:pPr>
      <w:r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（六）但《異部宗輪論》說：大眾部等以為：</w:t>
      </w:r>
      <w:r w:rsidRPr="00AC3543">
        <w:rPr>
          <w:rFonts w:ascii="Times New Roman" w:eastAsia="標楷體" w:hAnsi="Times New Roman" w:cs="Times New Roman"/>
          <w:b/>
          <w:sz w:val="20"/>
          <w:szCs w:val="20"/>
          <w:bdr w:val="single" w:sz="4" w:space="0" w:color="auto"/>
        </w:rPr>
        <w:t>「性地法皆可說有退」</w:t>
      </w:r>
    </w:p>
    <w:p w14:paraId="16740C56" w14:textId="77777777" w:rsidR="009816F2" w:rsidRPr="00AB7A19" w:rsidRDefault="0000674E" w:rsidP="00A75101">
      <w:pPr>
        <w:ind w:leftChars="50" w:left="120"/>
        <w:rPr>
          <w:rFonts w:ascii="Times New Roman" w:hAnsi="Times New Roman" w:cs="Times New Roman"/>
          <w:szCs w:val="24"/>
        </w:rPr>
      </w:pPr>
      <w:r w:rsidRPr="00AB7A19">
        <w:rPr>
          <w:rFonts w:ascii="Times New Roman" w:hAnsi="Times New Roman" w:cs="Times New Roman"/>
          <w:szCs w:val="24"/>
        </w:rPr>
        <w:t>但</w:t>
      </w:r>
      <w:r w:rsidR="00AA533B" w:rsidRPr="00AB7A19">
        <w:rPr>
          <w:rFonts w:ascii="Times New Roman" w:hAnsi="Times New Roman" w:cs="Times New Roman"/>
          <w:szCs w:val="24"/>
        </w:rPr>
        <w:t>《異部宗輪論》</w:t>
      </w:r>
      <w:r w:rsidRPr="00AB7A19">
        <w:rPr>
          <w:rFonts w:ascii="Times New Roman" w:hAnsi="Times New Roman" w:cs="Times New Roman"/>
          <w:szCs w:val="24"/>
        </w:rPr>
        <w:t>說：大眾部</w:t>
      </w:r>
      <w:r w:rsidR="00D33D0C" w:rsidRPr="00AB7A19">
        <w:rPr>
          <w:rFonts w:ascii="Times New Roman" w:hAnsi="Times New Roman" w:cs="Times New Roman"/>
          <w:szCs w:val="24"/>
        </w:rPr>
        <w:t>（</w:t>
      </w:r>
      <w:r w:rsidRPr="00AB7A19">
        <w:rPr>
          <w:rFonts w:ascii="Times New Roman" w:hAnsi="Times New Roman" w:cs="Times New Roman"/>
          <w:szCs w:val="24"/>
        </w:rPr>
        <w:t>Mahāsāṃ</w:t>
      </w:r>
      <w:r w:rsidR="00D33D0C" w:rsidRPr="00AB7A19">
        <w:rPr>
          <w:rFonts w:ascii="Times New Roman" w:hAnsi="Times New Roman" w:cs="Times New Roman"/>
          <w:szCs w:val="24"/>
        </w:rPr>
        <w:t>ghikā</w:t>
      </w:r>
      <w:r w:rsidR="00D33D0C" w:rsidRPr="00AB7A19">
        <w:rPr>
          <w:rFonts w:ascii="Times New Roman" w:eastAsia="Arial Unicode MS" w:hAnsi="Times New Roman" w:cs="Times New Roman"/>
          <w:szCs w:val="24"/>
        </w:rPr>
        <w:t>ḥ</w:t>
      </w:r>
      <w:r w:rsidR="00D33D0C" w:rsidRPr="00AB7A19">
        <w:rPr>
          <w:rFonts w:ascii="Times New Roman" w:hAnsi="Times New Roman" w:cs="Times New Roman"/>
          <w:szCs w:val="24"/>
        </w:rPr>
        <w:t>）等以為：</w:t>
      </w:r>
      <w:r w:rsidR="00D33D0C" w:rsidRPr="00AB7A19">
        <w:rPr>
          <w:rFonts w:ascii="Times New Roman" w:eastAsia="標楷體" w:hAnsi="Times New Roman" w:cs="Times New Roman"/>
          <w:szCs w:val="24"/>
        </w:rPr>
        <w:t>「性地法皆可說有退」</w:t>
      </w:r>
      <w:r w:rsidRPr="00AB7A19">
        <w:rPr>
          <w:rFonts w:ascii="Times New Roman" w:hAnsi="Times New Roman" w:cs="Times New Roman"/>
          <w:szCs w:val="24"/>
        </w:rPr>
        <w:t>。</w:t>
      </w:r>
      <w:r w:rsidRPr="00AB7A19">
        <w:rPr>
          <w:rStyle w:val="a9"/>
          <w:rFonts w:ascii="Times New Roman" w:hAnsi="Times New Roman" w:cs="Times New Roman"/>
          <w:szCs w:val="24"/>
        </w:rPr>
        <w:footnoteReference w:id="17"/>
      </w:r>
    </w:p>
    <w:p w14:paraId="7D09F9E8" w14:textId="77777777" w:rsidR="009816F2" w:rsidRPr="00AC3543" w:rsidRDefault="009816F2" w:rsidP="0028147B">
      <w:pPr>
        <w:spacing w:beforeLines="30" w:before="108"/>
        <w:ind w:leftChars="50" w:left="120"/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</w:pPr>
      <w:r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（</w:t>
      </w:r>
      <w:r w:rsidR="007A2AA8"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七</w:t>
      </w:r>
      <w:r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）</w:t>
      </w:r>
      <w:r w:rsidR="007A2AA8"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小結：發心趣求佛道的，都是佛種性所攝，不過起初還是有可能會退失的</w:t>
      </w:r>
    </w:p>
    <w:p w14:paraId="02C5421B" w14:textId="77777777" w:rsidR="002D5311" w:rsidRPr="00AB7A19" w:rsidRDefault="0000674E" w:rsidP="008C0CEA">
      <w:pPr>
        <w:ind w:leftChars="50" w:left="120"/>
        <w:rPr>
          <w:rFonts w:ascii="Times New Roman" w:hAnsi="Times New Roman" w:cs="Times New Roman"/>
          <w:szCs w:val="24"/>
        </w:rPr>
      </w:pPr>
      <w:r w:rsidRPr="00AB7A19">
        <w:rPr>
          <w:rFonts w:ascii="Times New Roman" w:hAnsi="Times New Roman" w:cs="Times New Roman"/>
          <w:szCs w:val="24"/>
        </w:rPr>
        <w:t>如以世俗的種性來說，在入胎、誕生後，可能有夭折的；大乘所說的生在佛家，也有退與不退二類。</w:t>
      </w:r>
      <w:r w:rsidR="00FA0233" w:rsidRPr="00AB7A19">
        <w:rPr>
          <w:rStyle w:val="a9"/>
          <w:rFonts w:ascii="Times New Roman" w:hAnsi="Times New Roman" w:cs="Times New Roman"/>
          <w:szCs w:val="24"/>
        </w:rPr>
        <w:footnoteReference w:id="18"/>
      </w:r>
      <w:r w:rsidR="009816F2" w:rsidRPr="00AB7A19">
        <w:rPr>
          <w:rFonts w:ascii="Times New Roman" w:hAnsi="Times New Roman" w:cs="Times New Roman"/>
          <w:szCs w:val="24"/>
        </w:rPr>
        <w:t>所以發心趣求佛道的，都是佛種性所攝，不過起初還可能退失的。</w:t>
      </w:r>
    </w:p>
    <w:p w14:paraId="6485ACFF" w14:textId="77777777" w:rsidR="007813F8" w:rsidRPr="00AC3543" w:rsidRDefault="009816F2" w:rsidP="0028147B">
      <w:pPr>
        <w:spacing w:beforeLines="30" w:before="108"/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</w:pPr>
      <w:r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五、總</w:t>
      </w:r>
      <w:r w:rsidR="007B144A" w:rsidRPr="00AC354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結</w:t>
      </w:r>
    </w:p>
    <w:p w14:paraId="774A8C66" w14:textId="77777777" w:rsidR="001341EF" w:rsidRPr="00AB7A19" w:rsidRDefault="0000674E" w:rsidP="0000674E">
      <w:pPr>
        <w:rPr>
          <w:rFonts w:ascii="Times New Roman" w:hAnsi="Times New Roman" w:cs="Times New Roman"/>
          <w:szCs w:val="24"/>
        </w:rPr>
      </w:pPr>
      <w:r w:rsidRPr="00AB7A19">
        <w:rPr>
          <w:rFonts w:ascii="Times New Roman" w:hAnsi="Times New Roman" w:cs="Times New Roman"/>
          <w:szCs w:val="24"/>
        </w:rPr>
        <w:t>在佛種性中的菩薩，修行、成佛，以王子的一生為比喻。</w:t>
      </w:r>
    </w:p>
    <w:p w14:paraId="01F92D21" w14:textId="77777777" w:rsidR="001341EF" w:rsidRPr="00AB7A19" w:rsidRDefault="007A2AA8" w:rsidP="0000674E">
      <w:pPr>
        <w:rPr>
          <w:rFonts w:ascii="Times New Roman" w:hAnsi="Times New Roman" w:cs="Times New Roman"/>
          <w:szCs w:val="24"/>
        </w:rPr>
      </w:pPr>
      <w:r w:rsidRPr="00AB7A19">
        <w:rPr>
          <w:rFonts w:ascii="新細明體" w:eastAsia="新細明體" w:hAnsi="新細明體" w:cs="新細明體" w:hint="eastAsia"/>
          <w:szCs w:val="24"/>
        </w:rPr>
        <w:t>◎</w:t>
      </w:r>
      <w:r w:rsidR="0000674E" w:rsidRPr="00AB7A19">
        <w:rPr>
          <w:rFonts w:ascii="Times New Roman" w:hAnsi="Times New Roman" w:cs="Times New Roman"/>
          <w:szCs w:val="24"/>
        </w:rPr>
        <w:t>種性，住胎，誕生等，都是引發如來藏說的助緣。</w:t>
      </w:r>
    </w:p>
    <w:p w14:paraId="58F55969" w14:textId="5773FE8A" w:rsidR="000C12B4" w:rsidRPr="00AB7A19" w:rsidRDefault="007A2AA8" w:rsidP="00BE0FF7">
      <w:pPr>
        <w:ind w:left="240" w:hangingChars="100" w:hanging="240"/>
        <w:rPr>
          <w:rFonts w:ascii="Times New Roman" w:hAnsi="Times New Roman" w:cs="Times New Roman"/>
          <w:szCs w:val="24"/>
        </w:rPr>
      </w:pPr>
      <w:r w:rsidRPr="00AB7A19">
        <w:rPr>
          <w:rFonts w:ascii="新細明體" w:eastAsia="新細明體" w:hAnsi="新細明體" w:cs="新細明體" w:hint="eastAsia"/>
          <w:szCs w:val="24"/>
        </w:rPr>
        <w:t>◎</w:t>
      </w:r>
      <w:r w:rsidR="0000674E" w:rsidRPr="00AB7A19">
        <w:rPr>
          <w:rFonts w:ascii="Times New Roman" w:hAnsi="Times New Roman" w:cs="Times New Roman"/>
          <w:szCs w:val="24"/>
        </w:rPr>
        <w:t>種性，是從發心修行進趣而說的；如來藏說是約本有說的</w:t>
      </w:r>
      <w:r w:rsidR="001341EF" w:rsidRPr="00AB7A19">
        <w:rPr>
          <w:rFonts w:ascii="Times New Roman" w:hAnsi="Times New Roman" w:cs="Times New Roman"/>
          <w:szCs w:val="24"/>
        </w:rPr>
        <w:t>，</w:t>
      </w:r>
      <w:r w:rsidR="0000674E" w:rsidRPr="00AB7A19">
        <w:rPr>
          <w:rFonts w:ascii="Times New Roman" w:hAnsi="Times New Roman" w:cs="Times New Roman"/>
          <w:szCs w:val="24"/>
        </w:rPr>
        <w:t>所以沒有發心以前，如來已具足在胎藏中了。</w:t>
      </w:r>
    </w:p>
    <w:p w14:paraId="3F7FA585" w14:textId="77777777" w:rsidR="006A4A61" w:rsidRDefault="006A4A61" w:rsidP="0000674E">
      <w:pPr>
        <w:rPr>
          <w:rFonts w:ascii="Times New Roman" w:hAnsi="Times New Roman" w:cs="Times New Roman"/>
          <w:szCs w:val="24"/>
        </w:rPr>
        <w:sectPr w:rsidR="006A4A61" w:rsidSect="002D5EC6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8" w:right="1418" w:bottom="1418" w:left="1418" w:header="851" w:footer="680" w:gutter="0"/>
          <w:pgNumType w:start="121"/>
          <w:cols w:space="425"/>
          <w:docGrid w:type="lines" w:linePitch="360"/>
        </w:sectPr>
      </w:pPr>
    </w:p>
    <w:p w14:paraId="4213192E" w14:textId="0F7098B7" w:rsidR="0075723C" w:rsidRDefault="00D073D4" w:rsidP="00EB0611">
      <w:pPr>
        <w:rPr>
          <w:rFonts w:ascii="Times New Roman" w:eastAsia="新細明體" w:hAnsi="Times New Roman" w:cs="Times New Roman"/>
          <w:szCs w:val="24"/>
        </w:rPr>
      </w:pPr>
      <w:r w:rsidRPr="00AB7A19">
        <w:rPr>
          <w:rFonts w:ascii="Times New Roman" w:eastAsia="新細明體" w:hAnsi="Times New Roman" w:cs="Times New Roman"/>
          <w:szCs w:val="24"/>
        </w:rPr>
        <w:t>【</w:t>
      </w:r>
      <w:r w:rsidR="009A31FB" w:rsidRPr="00AB7A19">
        <w:rPr>
          <w:rFonts w:ascii="Times New Roman" w:eastAsia="新細明體" w:hAnsi="Times New Roman" w:cs="Times New Roman"/>
          <w:szCs w:val="24"/>
        </w:rPr>
        <w:t>附錄</w:t>
      </w:r>
      <w:r w:rsidR="009E3A62">
        <w:rPr>
          <w:rFonts w:ascii="Times New Roman" w:eastAsia="新細明體" w:hAnsi="Times New Roman" w:cs="Times New Roman"/>
          <w:szCs w:val="24"/>
        </w:rPr>
        <w:t>一</w:t>
      </w:r>
      <w:r w:rsidRPr="00AB7A19">
        <w:rPr>
          <w:rFonts w:ascii="Times New Roman" w:eastAsia="新細明體" w:hAnsi="Times New Roman" w:cs="Times New Roman"/>
          <w:szCs w:val="24"/>
        </w:rPr>
        <w:t>】：</w:t>
      </w:r>
    </w:p>
    <w:p w14:paraId="0F4176ED" w14:textId="06CCAA29" w:rsidR="009A31FB" w:rsidRDefault="00AB7A19" w:rsidP="00EB0611">
      <w:pPr>
        <w:rPr>
          <w:rFonts w:ascii="Times New Roman" w:eastAsia="新細明體" w:hAnsi="Times New Roman" w:cs="Times New Roman"/>
          <w:szCs w:val="24"/>
        </w:rPr>
      </w:pPr>
      <w:r w:rsidRPr="00AB7A19">
        <w:rPr>
          <w:rFonts w:ascii="Times New Roman" w:eastAsia="新細明體" w:hAnsi="Times New Roman" w:cs="Times New Roman"/>
          <w:szCs w:val="24"/>
        </w:rPr>
        <w:t>（印順導師</w:t>
      </w:r>
      <w:r w:rsidR="0075723C" w:rsidRPr="0075723C">
        <w:rPr>
          <w:rFonts w:ascii="Times New Roman" w:eastAsia="新細明體" w:hAnsi="Times New Roman" w:cs="Times New Roman" w:hint="eastAsia"/>
          <w:szCs w:val="24"/>
        </w:rPr>
        <w:t>《初期大乘佛教之起源與開展》</w:t>
      </w:r>
      <w:r w:rsidR="0075723C" w:rsidRPr="00AB7A19">
        <w:rPr>
          <w:rFonts w:ascii="Times New Roman" w:eastAsia="新細明體" w:hAnsi="Times New Roman" w:cs="Times New Roman"/>
          <w:szCs w:val="24"/>
        </w:rPr>
        <w:t>第十三章，第四節</w:t>
      </w:r>
      <w:r w:rsidR="0075723C">
        <w:rPr>
          <w:rFonts w:ascii="Times New Roman" w:eastAsia="新細明體" w:hAnsi="Times New Roman" w:cs="Times New Roman" w:hint="eastAsia"/>
          <w:szCs w:val="24"/>
        </w:rPr>
        <w:t>，</w:t>
      </w:r>
      <w:r w:rsidR="00BE4E8A">
        <w:rPr>
          <w:rFonts w:ascii="Times New Roman" w:eastAsia="新細明體" w:hAnsi="Times New Roman" w:cs="Times New Roman" w:hint="eastAsia"/>
          <w:szCs w:val="24"/>
        </w:rPr>
        <w:t>p</w:t>
      </w:r>
      <w:r w:rsidR="0075723C" w:rsidRPr="00AB7A19">
        <w:rPr>
          <w:rFonts w:ascii="Times New Roman" w:eastAsia="新細明體" w:hAnsi="Times New Roman" w:cs="Times New Roman"/>
          <w:szCs w:val="24"/>
        </w:rPr>
        <w:t>p.</w:t>
      </w:r>
      <w:r w:rsidR="00BE4E8A">
        <w:rPr>
          <w:rFonts w:ascii="Times New Roman" w:eastAsia="新細明體" w:hAnsi="Times New Roman" w:cs="Times New Roman"/>
          <w:szCs w:val="24"/>
        </w:rPr>
        <w:t xml:space="preserve"> </w:t>
      </w:r>
      <w:r w:rsidR="0075723C" w:rsidRPr="00AB7A19">
        <w:rPr>
          <w:rFonts w:ascii="Times New Roman" w:eastAsia="新細明體" w:hAnsi="Times New Roman" w:cs="Times New Roman"/>
          <w:szCs w:val="24"/>
        </w:rPr>
        <w:t>1071</w:t>
      </w:r>
      <w:r w:rsidR="00BE4E8A">
        <w:rPr>
          <w:rFonts w:ascii="Times New Roman" w:eastAsia="新細明體" w:hAnsi="Times New Roman" w:cs="Times New Roman"/>
          <w:szCs w:val="24"/>
        </w:rPr>
        <w:t>–</w:t>
      </w:r>
      <w:r w:rsidR="0075723C" w:rsidRPr="00AB7A19">
        <w:rPr>
          <w:rFonts w:ascii="Times New Roman" w:eastAsia="新細明體" w:hAnsi="Times New Roman" w:cs="Times New Roman"/>
          <w:szCs w:val="24"/>
        </w:rPr>
        <w:t>1099</w:t>
      </w:r>
      <w:r w:rsidR="0075723C">
        <w:rPr>
          <w:rFonts w:ascii="Times New Roman" w:eastAsia="新細明體" w:hAnsi="Times New Roman" w:cs="Times New Roman" w:hint="eastAsia"/>
          <w:szCs w:val="24"/>
        </w:rPr>
        <w:t>。福嚴講義</w:t>
      </w:r>
      <w:r w:rsidR="0075723C" w:rsidRPr="0075723C">
        <w:rPr>
          <w:rFonts w:ascii="Times New Roman" w:eastAsia="新細明體" w:hAnsi="Times New Roman" w:cs="Times New Roman" w:hint="eastAsia"/>
          <w:szCs w:val="24"/>
        </w:rPr>
        <w:t>2011</w:t>
      </w:r>
      <w:r w:rsidR="005A59CB">
        <w:rPr>
          <w:rFonts w:ascii="Times New Roman" w:eastAsia="新細明體" w:hAnsi="Times New Roman" w:cs="Times New Roman"/>
          <w:szCs w:val="24"/>
        </w:rPr>
        <w:t>—</w:t>
      </w:r>
      <w:r w:rsidR="0075723C" w:rsidRPr="0075723C">
        <w:rPr>
          <w:rFonts w:ascii="Times New Roman" w:eastAsia="新細明體" w:hAnsi="Times New Roman" w:cs="Times New Roman" w:hint="eastAsia"/>
          <w:szCs w:val="24"/>
        </w:rPr>
        <w:t>2012</w:t>
      </w:r>
      <w:r w:rsidR="0075723C">
        <w:rPr>
          <w:rFonts w:ascii="Times New Roman" w:eastAsia="新細明體" w:hAnsi="Times New Roman" w:cs="Times New Roman" w:hint="eastAsia"/>
          <w:szCs w:val="24"/>
        </w:rPr>
        <w:t>版本</w:t>
      </w:r>
      <w:r w:rsidRPr="00AB7A19">
        <w:rPr>
          <w:rFonts w:ascii="Times New Roman" w:eastAsia="新細明體" w:hAnsi="Times New Roman" w:cs="Times New Roman"/>
          <w:szCs w:val="24"/>
        </w:rPr>
        <w:t>）</w:t>
      </w:r>
    </w:p>
    <w:p w14:paraId="77C5866C" w14:textId="77777777" w:rsidR="0075723C" w:rsidRPr="00AB7A19" w:rsidRDefault="0075723C" w:rsidP="00EB0611">
      <w:pPr>
        <w:rPr>
          <w:rFonts w:ascii="Times New Roman" w:eastAsia="新細明體" w:hAnsi="Times New Roman" w:cs="Times New Roman"/>
          <w:szCs w:val="24"/>
        </w:rPr>
      </w:pPr>
    </w:p>
    <w:p w14:paraId="46A65767" w14:textId="77777777" w:rsidR="0075723C" w:rsidRPr="0047283E" w:rsidRDefault="0075723C" w:rsidP="0075723C">
      <w:pPr>
        <w:ind w:firstLineChars="200" w:firstLine="400"/>
        <w:rPr>
          <w:rFonts w:ascii="Times New Roman" w:eastAsia="SimSun" w:hAnsi="Times New Roman" w:cs="Times New Roman"/>
        </w:rPr>
      </w:pPr>
      <w:r w:rsidRPr="0047283E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4</w:t>
      </w:r>
      <w:r w:rsidRPr="0047283E">
        <w:rPr>
          <w:rFonts w:ascii="Times New Roman" w:hAnsi="Times New Roman" w:cs="新細明體" w:hint="eastAsia"/>
          <w:b/>
          <w:bCs/>
          <w:sz w:val="20"/>
          <w:szCs w:val="20"/>
          <w:bdr w:val="single" w:sz="4" w:space="0" w:color="auto"/>
        </w:rPr>
        <w:t>、「大事十地」</w:t>
      </w:r>
    </w:p>
    <w:p w14:paraId="7673EC59" w14:textId="77777777" w:rsidR="0075723C" w:rsidRPr="0047283E" w:rsidRDefault="0075723C" w:rsidP="0075723C">
      <w:pPr>
        <w:pStyle w:val="Web"/>
        <w:rPr>
          <w:rFonts w:ascii="Times Ext Roman" w:eastAsia="SimSun" w:hAnsi="Times Ext Roman"/>
        </w:rPr>
      </w:pPr>
      <w:r w:rsidRPr="0047283E">
        <w:rPr>
          <w:rFonts w:ascii="Times Ext Roman" w:hAnsi="Times Ext Roman" w:hint="eastAsia"/>
        </w:rPr>
        <w:t>四、「大事十地」：《大事》是說出世部的佛傳。</w:t>
      </w:r>
      <w:r w:rsidRPr="0047283E">
        <w:rPr>
          <w:rStyle w:val="a9"/>
          <w:rFonts w:ascii="Times Ext Roman" w:hAnsi="Times Ext Roman" w:cs="Times Ext Roman"/>
        </w:rPr>
        <w:footnoteReference w:id="19"/>
      </w:r>
    </w:p>
    <w:p w14:paraId="583EFBAE" w14:textId="77777777" w:rsidR="0075723C" w:rsidRPr="0047283E" w:rsidRDefault="0075723C" w:rsidP="0075723C">
      <w:pPr>
        <w:ind w:firstLineChars="300" w:firstLine="601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47283E">
        <w:rPr>
          <w:rFonts w:ascii="Times New Roman" w:hAnsi="Times New Roman" w:cs="新細明體" w:hint="eastAsia"/>
          <w:b/>
          <w:bCs/>
          <w:sz w:val="20"/>
          <w:szCs w:val="20"/>
          <w:bdr w:val="single" w:sz="4" w:space="0" w:color="auto"/>
        </w:rPr>
        <w:t>（</w:t>
      </w:r>
      <w:r w:rsidRPr="0047283E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1</w:t>
      </w:r>
      <w:r w:rsidRPr="0047283E">
        <w:rPr>
          <w:rFonts w:ascii="Times New Roman" w:hAnsi="Times New Roman" w:cs="新細明體" w:hint="eastAsia"/>
          <w:b/>
          <w:bCs/>
          <w:sz w:val="20"/>
          <w:szCs w:val="20"/>
          <w:bdr w:val="single" w:sz="4" w:space="0" w:color="auto"/>
        </w:rPr>
        <w:t>）「大事十地」與「般若十地」、「華嚴十住」、「華嚴十地」有部分的共通處</w:t>
      </w:r>
    </w:p>
    <w:p w14:paraId="034A2AE4" w14:textId="77777777" w:rsidR="0075723C" w:rsidRPr="0047283E" w:rsidRDefault="0075723C" w:rsidP="0075723C">
      <w:pPr>
        <w:pStyle w:val="Web"/>
        <w:ind w:firstLineChars="400" w:firstLine="801"/>
        <w:rPr>
          <w:b/>
          <w:bCs/>
          <w:sz w:val="20"/>
          <w:szCs w:val="20"/>
          <w:bdr w:val="single" w:sz="4" w:space="0" w:color="auto"/>
        </w:rPr>
      </w:pPr>
      <w:r w:rsidRPr="0047283E">
        <w:rPr>
          <w:b/>
          <w:bCs/>
          <w:sz w:val="20"/>
          <w:szCs w:val="20"/>
          <w:bdr w:val="single" w:sz="4" w:space="0" w:color="auto"/>
        </w:rPr>
        <w:t>A</w:t>
      </w:r>
      <w:r w:rsidRPr="0047283E">
        <w:rPr>
          <w:rFonts w:hint="eastAsia"/>
          <w:b/>
          <w:bCs/>
          <w:sz w:val="20"/>
          <w:szCs w:val="20"/>
          <w:bdr w:val="single" w:sz="4" w:space="0" w:color="auto"/>
        </w:rPr>
        <w:t>、舉日本學者的研究成果</w:t>
      </w:r>
    </w:p>
    <w:p w14:paraId="4F5C16CA" w14:textId="77777777" w:rsidR="0075723C" w:rsidRPr="0047283E" w:rsidRDefault="0075723C" w:rsidP="0075723C">
      <w:pPr>
        <w:pStyle w:val="Web"/>
        <w:rPr>
          <w:rFonts w:ascii="Times Ext Roman" w:eastAsia="SimSun" w:hAnsi="Times Ext Roman"/>
        </w:rPr>
      </w:pPr>
      <w:r w:rsidRPr="0047283E">
        <w:rPr>
          <w:rFonts w:ascii="Times Ext Roman" w:hAnsi="Times Ext Roman" w:hint="eastAsia"/>
        </w:rPr>
        <w:t>「大事十地」，與「般若十地」、「華嚴十住」、「華嚴十地」，都有部分的共通處，玆列舉其名目，如下</w:t>
      </w:r>
      <w:r w:rsidRPr="0047283E">
        <w:rPr>
          <w:rStyle w:val="a9"/>
          <w:rFonts w:ascii="Times Ext Roman" w:hAnsi="Times Ext Roman" w:cs="Times Ext Roman"/>
        </w:rPr>
        <w:footnoteReference w:id="20"/>
      </w:r>
      <w:r w:rsidRPr="0047283E">
        <w:rPr>
          <w:rFonts w:ascii="Times Ext Roman" w:hAnsi="Times Ext Roman" w:hint="eastAsia"/>
        </w:rPr>
        <w:t>：</w:t>
      </w:r>
    </w:p>
    <w:p w14:paraId="1AE31270" w14:textId="77777777" w:rsidR="0075723C" w:rsidRPr="0047283E" w:rsidRDefault="0075723C" w:rsidP="0075723C">
      <w:pPr>
        <w:pStyle w:val="Web"/>
        <w:ind w:firstLineChars="100" w:firstLine="240"/>
        <w:rPr>
          <w:rFonts w:ascii="Times Ext Roman" w:eastAsia="SimSun" w:hAnsi="Times Ext Roman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686"/>
        <w:gridCol w:w="2693"/>
      </w:tblGrid>
      <w:tr w:rsidR="0075723C" w:rsidRPr="0047283E" w14:paraId="4A2C2259" w14:textId="77777777" w:rsidTr="000A6C82">
        <w:trPr>
          <w:trHeight w:val="332"/>
        </w:trPr>
        <w:tc>
          <w:tcPr>
            <w:tcW w:w="3085" w:type="dxa"/>
            <w:tcBorders>
              <w:bottom w:val="double" w:sz="4" w:space="0" w:color="auto"/>
            </w:tcBorders>
          </w:tcPr>
          <w:p w14:paraId="14470F02" w14:textId="77777777" w:rsidR="0075723C" w:rsidRPr="0047283E" w:rsidRDefault="0075723C" w:rsidP="000A6C82">
            <w:pPr>
              <w:jc w:val="center"/>
              <w:rPr>
                <w:rFonts w:ascii="Times Ext Roman" w:eastAsia="SimSun" w:hAnsi="Times Ext Roman" w:cs="Times New Roman"/>
                <w:b/>
                <w:bCs/>
                <w:kern w:val="0"/>
                <w:lang w:eastAsia="zh-CN"/>
              </w:rPr>
            </w:pPr>
            <w:r w:rsidRPr="0047283E">
              <w:rPr>
                <w:rFonts w:ascii="Times Ext Roman" w:hAnsi="Times Ext Roman" w:cs="新細明體" w:hint="eastAsia"/>
                <w:b/>
                <w:bCs/>
                <w:kern w:val="0"/>
                <w:lang w:eastAsia="zh-CN"/>
              </w:rPr>
              <w:t>「大事十地」</w:t>
            </w: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14:paraId="05177BAC" w14:textId="77777777" w:rsidR="0075723C" w:rsidRPr="0047283E" w:rsidRDefault="0075723C" w:rsidP="000A6C82">
            <w:pPr>
              <w:jc w:val="center"/>
              <w:rPr>
                <w:rFonts w:ascii="Times Ext Roman" w:hAnsi="Times Ext Roman" w:cs="Times Ext Roman"/>
                <w:b/>
                <w:bCs/>
                <w:kern w:val="0"/>
                <w:lang w:eastAsia="zh-CN"/>
              </w:rPr>
            </w:pPr>
            <w:r w:rsidRPr="0047283E">
              <w:rPr>
                <w:rFonts w:ascii="Times Ext Roman" w:hAnsi="Times Ext Roman" w:cs="新細明體" w:hint="eastAsia"/>
                <w:b/>
                <w:bCs/>
                <w:kern w:val="0"/>
                <w:lang w:eastAsia="zh-CN"/>
              </w:rPr>
              <w:t>「華嚴十住」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70F034F2" w14:textId="77777777" w:rsidR="0075723C" w:rsidRPr="0047283E" w:rsidRDefault="0075723C" w:rsidP="000A6C82">
            <w:pPr>
              <w:jc w:val="center"/>
              <w:rPr>
                <w:rFonts w:ascii="Times Ext Roman" w:hAnsi="Times Ext Roman" w:cs="Times Ext Roman"/>
                <w:b/>
                <w:bCs/>
                <w:kern w:val="0"/>
                <w:lang w:eastAsia="zh-CN"/>
              </w:rPr>
            </w:pPr>
            <w:r w:rsidRPr="0047283E">
              <w:rPr>
                <w:rFonts w:ascii="Times Ext Roman" w:hAnsi="Times Ext Roman" w:cs="新細明體" w:hint="eastAsia"/>
                <w:b/>
                <w:bCs/>
                <w:kern w:val="0"/>
                <w:lang w:eastAsia="zh-CN"/>
              </w:rPr>
              <w:t>「華嚴十地」</w:t>
            </w:r>
          </w:p>
        </w:tc>
      </w:tr>
      <w:tr w:rsidR="0075723C" w:rsidRPr="0047283E" w14:paraId="56E459C7" w14:textId="77777777" w:rsidTr="000A6C82">
        <w:trPr>
          <w:trHeight w:val="377"/>
        </w:trPr>
        <w:tc>
          <w:tcPr>
            <w:tcW w:w="3085" w:type="dxa"/>
          </w:tcPr>
          <w:p w14:paraId="1A2E8288" w14:textId="7440C0D1" w:rsidR="0075723C" w:rsidRPr="00A1133A" w:rsidRDefault="0075723C" w:rsidP="00D21C07">
            <w:pPr>
              <w:pStyle w:val="HTML"/>
              <w:rPr>
                <w:rFonts w:ascii="Times Ext Roman" w:eastAsia="新細明體" w:hAnsi="Times Ext Roman"/>
              </w:rPr>
            </w:pPr>
            <w:r w:rsidRPr="00A1133A">
              <w:rPr>
                <w:rFonts w:ascii="Times Ext Roman" w:eastAsia="新細明體" w:hAnsi="Times Ext Roman" w:cs="Times Ext Roman"/>
              </w:rPr>
              <w:t>1</w:t>
            </w:r>
            <w:r w:rsidRPr="00A1133A">
              <w:rPr>
                <w:rFonts w:ascii="Times Ext Roman" w:eastAsia="新細明體" w:hAnsi="Times Ext Roman" w:cs="新細明體" w:hint="eastAsia"/>
              </w:rPr>
              <w:t>）</w:t>
            </w:r>
            <w:r w:rsidRPr="00A1133A">
              <w:rPr>
                <w:rFonts w:ascii="Times Ext Roman" w:eastAsia="新細明體" w:hAnsi="Times Ext Roman" w:cs="Times Ext Roman"/>
              </w:rPr>
              <w:t>durāroh</w:t>
            </w:r>
            <w:r w:rsidR="00D21C07">
              <w:rPr>
                <w:rFonts w:ascii="Times Ext Roman" w:eastAsia="新細明體" w:hAnsi="Times Ext Roman" w:cs="Times Ext Roman"/>
              </w:rPr>
              <w:t>a</w:t>
            </w:r>
            <w:r w:rsidRPr="00A1133A">
              <w:rPr>
                <w:rFonts w:ascii="Times Ext Roman" w:eastAsia="新細明體" w:hAnsi="Times Ext Roman" w:cs="新細明體" w:hint="eastAsia"/>
              </w:rPr>
              <w:t>（難登）</w:t>
            </w:r>
          </w:p>
        </w:tc>
        <w:tc>
          <w:tcPr>
            <w:tcW w:w="3686" w:type="dxa"/>
          </w:tcPr>
          <w:p w14:paraId="055258DA" w14:textId="77777777" w:rsidR="0075723C" w:rsidRPr="0047283E" w:rsidRDefault="0075723C" w:rsidP="000A6C82">
            <w:pPr>
              <w:rPr>
                <w:rFonts w:ascii="Times Ext Roman" w:hAnsi="Times Ext Roman" w:cs="Times Ext Roman"/>
                <w:kern w:val="0"/>
              </w:rPr>
            </w:pPr>
            <w:r w:rsidRPr="0047283E">
              <w:rPr>
                <w:rFonts w:ascii="Times Ext Roman" w:hAnsi="Times Ext Roman" w:cs="Times Ext Roman"/>
                <w:kern w:val="0"/>
              </w:rPr>
              <w:t>1</w:t>
            </w:r>
            <w:r w:rsidRPr="0047283E">
              <w:rPr>
                <w:rFonts w:ascii="Times Ext Roman" w:hAnsi="Times Ext Roman" w:cs="新細明體" w:hint="eastAsia"/>
                <w:kern w:val="0"/>
              </w:rPr>
              <w:t>）</w:t>
            </w:r>
            <w:r w:rsidRPr="0047283E">
              <w:rPr>
                <w:rFonts w:ascii="Times Ext Roman" w:hAnsi="Times Ext Roman" w:cs="Times Ext Roman"/>
                <w:kern w:val="0"/>
              </w:rPr>
              <w:t>prathamacittotpādika</w:t>
            </w:r>
            <w:r w:rsidRPr="0047283E">
              <w:rPr>
                <w:rFonts w:ascii="Times Ext Roman" w:hAnsi="Times Ext Roman" w:cs="新細明體" w:hint="eastAsia"/>
                <w:kern w:val="0"/>
              </w:rPr>
              <w:t>（發心）</w:t>
            </w:r>
          </w:p>
        </w:tc>
        <w:tc>
          <w:tcPr>
            <w:tcW w:w="2693" w:type="dxa"/>
          </w:tcPr>
          <w:p w14:paraId="43275493" w14:textId="77777777" w:rsidR="0075723C" w:rsidRPr="0047283E" w:rsidRDefault="0075723C" w:rsidP="000A6C82">
            <w:pPr>
              <w:rPr>
                <w:rFonts w:ascii="Times Ext Roman" w:hAnsi="Times Ext Roman" w:cs="Times Ext Roman"/>
                <w:kern w:val="0"/>
              </w:rPr>
            </w:pPr>
            <w:r w:rsidRPr="0047283E">
              <w:rPr>
                <w:rFonts w:ascii="Times Ext Roman" w:hAnsi="Times Ext Roman" w:cs="Times Ext Roman"/>
                <w:kern w:val="0"/>
              </w:rPr>
              <w:t>1</w:t>
            </w:r>
            <w:r w:rsidRPr="0047283E">
              <w:rPr>
                <w:rFonts w:ascii="Times Ext Roman" w:hAnsi="Times Ext Roman" w:cs="新細明體" w:hint="eastAsia"/>
                <w:kern w:val="0"/>
              </w:rPr>
              <w:t>）</w:t>
            </w:r>
            <w:r w:rsidRPr="0047283E">
              <w:rPr>
                <w:rFonts w:ascii="Times Ext Roman" w:hAnsi="Times Ext Roman" w:cs="Times Ext Roman"/>
                <w:kern w:val="0"/>
              </w:rPr>
              <w:t>pramuditā</w:t>
            </w:r>
            <w:r w:rsidRPr="0047283E">
              <w:rPr>
                <w:rFonts w:ascii="Times Ext Roman" w:hAnsi="Times Ext Roman" w:cs="新細明體" w:hint="eastAsia"/>
                <w:kern w:val="0"/>
              </w:rPr>
              <w:t>（歡喜）</w:t>
            </w:r>
          </w:p>
        </w:tc>
      </w:tr>
      <w:tr w:rsidR="0075723C" w:rsidRPr="0047283E" w14:paraId="162630DD" w14:textId="77777777" w:rsidTr="000A6C82">
        <w:trPr>
          <w:trHeight w:val="282"/>
        </w:trPr>
        <w:tc>
          <w:tcPr>
            <w:tcW w:w="3085" w:type="dxa"/>
          </w:tcPr>
          <w:p w14:paraId="115500FC" w14:textId="77777777" w:rsidR="0075723C" w:rsidRPr="00A1133A" w:rsidRDefault="0075723C" w:rsidP="000A6C82">
            <w:pPr>
              <w:pStyle w:val="HTML"/>
              <w:rPr>
                <w:rFonts w:ascii="Times Ext Roman" w:eastAsia="新細明體" w:hAnsi="Times Ext Roman"/>
              </w:rPr>
            </w:pPr>
            <w:r w:rsidRPr="00A1133A">
              <w:rPr>
                <w:rFonts w:ascii="Times Ext Roman" w:eastAsia="新細明體" w:hAnsi="Times Ext Roman" w:cs="Times Ext Roman"/>
              </w:rPr>
              <w:t>2</w:t>
            </w:r>
            <w:r w:rsidRPr="00A1133A">
              <w:rPr>
                <w:rFonts w:ascii="Times Ext Roman" w:eastAsia="新細明體" w:hAnsi="Times Ext Roman" w:cs="新細明體" w:hint="eastAsia"/>
              </w:rPr>
              <w:t>）</w:t>
            </w:r>
            <w:r w:rsidRPr="00A1133A">
              <w:rPr>
                <w:rFonts w:ascii="Times Ext Roman" w:eastAsia="新細明體" w:hAnsi="Times Ext Roman" w:cs="Times Ext Roman"/>
              </w:rPr>
              <w:t>baddhamānā</w:t>
            </w:r>
            <w:r w:rsidRPr="00A1133A">
              <w:rPr>
                <w:rFonts w:ascii="Times Ext Roman" w:eastAsia="新細明體" w:hAnsi="Times Ext Roman" w:cs="新細明體" w:hint="eastAsia"/>
              </w:rPr>
              <w:t>（結慢）</w:t>
            </w:r>
          </w:p>
        </w:tc>
        <w:tc>
          <w:tcPr>
            <w:tcW w:w="3686" w:type="dxa"/>
          </w:tcPr>
          <w:p w14:paraId="05138749" w14:textId="77777777" w:rsidR="0075723C" w:rsidRPr="0047283E" w:rsidRDefault="0075723C" w:rsidP="000A6C82">
            <w:pPr>
              <w:rPr>
                <w:rFonts w:ascii="Times Ext Roman" w:hAnsi="Times Ext Roman" w:cs="Times Ext Roman"/>
                <w:kern w:val="0"/>
              </w:rPr>
            </w:pPr>
            <w:r w:rsidRPr="0047283E">
              <w:rPr>
                <w:rFonts w:ascii="Times Ext Roman" w:hAnsi="Times Ext Roman" w:cs="Times Ext Roman"/>
                <w:kern w:val="0"/>
              </w:rPr>
              <w:t>2</w:t>
            </w:r>
            <w:r w:rsidRPr="0047283E">
              <w:rPr>
                <w:rFonts w:ascii="Times Ext Roman" w:hAnsi="Times Ext Roman" w:cs="新細明體" w:hint="eastAsia"/>
                <w:kern w:val="0"/>
              </w:rPr>
              <w:t>）</w:t>
            </w:r>
            <w:r w:rsidRPr="0047283E">
              <w:rPr>
                <w:rFonts w:ascii="Times Ext Roman" w:hAnsi="Times Ext Roman" w:cs="Times Ext Roman"/>
                <w:kern w:val="0"/>
              </w:rPr>
              <w:t>ādikarmika</w:t>
            </w:r>
            <w:r w:rsidRPr="0047283E">
              <w:rPr>
                <w:rFonts w:ascii="Times Ext Roman" w:hAnsi="Times Ext Roman" w:cs="新細明體" w:hint="eastAsia"/>
                <w:kern w:val="0"/>
              </w:rPr>
              <w:t>（新學‧別作治地）</w:t>
            </w:r>
          </w:p>
        </w:tc>
        <w:tc>
          <w:tcPr>
            <w:tcW w:w="2693" w:type="dxa"/>
          </w:tcPr>
          <w:p w14:paraId="5939B6C9" w14:textId="77777777" w:rsidR="0075723C" w:rsidRPr="0047283E" w:rsidRDefault="0075723C" w:rsidP="000A6C82">
            <w:pPr>
              <w:rPr>
                <w:rFonts w:ascii="Times Ext Roman" w:hAnsi="Times Ext Roman" w:cs="Times Ext Roman"/>
                <w:kern w:val="0"/>
              </w:rPr>
            </w:pPr>
            <w:r w:rsidRPr="0047283E">
              <w:rPr>
                <w:rFonts w:ascii="Times Ext Roman" w:hAnsi="Times Ext Roman" w:cs="Times Ext Roman"/>
                <w:kern w:val="0"/>
              </w:rPr>
              <w:t>2</w:t>
            </w:r>
            <w:r w:rsidRPr="0047283E">
              <w:rPr>
                <w:rFonts w:ascii="Times Ext Roman" w:hAnsi="Times Ext Roman" w:cs="新細明體" w:hint="eastAsia"/>
                <w:kern w:val="0"/>
              </w:rPr>
              <w:t>）</w:t>
            </w:r>
            <w:r w:rsidRPr="0047283E">
              <w:rPr>
                <w:rFonts w:ascii="Times Ext Roman" w:hAnsi="Times Ext Roman" w:cs="Times Ext Roman"/>
                <w:kern w:val="0"/>
              </w:rPr>
              <w:t>vimalā</w:t>
            </w:r>
            <w:r w:rsidRPr="0047283E">
              <w:rPr>
                <w:rFonts w:ascii="Times Ext Roman" w:hAnsi="Times Ext Roman" w:cs="新細明體" w:hint="eastAsia"/>
                <w:kern w:val="0"/>
              </w:rPr>
              <w:t>（離垢）</w:t>
            </w:r>
          </w:p>
        </w:tc>
      </w:tr>
      <w:tr w:rsidR="0075723C" w:rsidRPr="0047283E" w14:paraId="6E236959" w14:textId="77777777" w:rsidTr="000A6C82">
        <w:trPr>
          <w:trHeight w:val="393"/>
        </w:trPr>
        <w:tc>
          <w:tcPr>
            <w:tcW w:w="3085" w:type="dxa"/>
          </w:tcPr>
          <w:p w14:paraId="522D3AB8" w14:textId="55FA5EDE" w:rsidR="0075723C" w:rsidRPr="00A1133A" w:rsidRDefault="0075723C" w:rsidP="000A6C82">
            <w:pPr>
              <w:pStyle w:val="HTML"/>
              <w:rPr>
                <w:rFonts w:ascii="Times Ext Roman" w:eastAsia="新細明體" w:hAnsi="Times Ext Roman"/>
              </w:rPr>
            </w:pPr>
            <w:r w:rsidRPr="00A1133A">
              <w:rPr>
                <w:rFonts w:ascii="Times Ext Roman" w:eastAsia="新細明體" w:hAnsi="Times Ext Roman" w:cs="Times Ext Roman"/>
              </w:rPr>
              <w:t>3</w:t>
            </w:r>
            <w:r w:rsidRPr="00A1133A">
              <w:rPr>
                <w:rFonts w:ascii="Times Ext Roman" w:eastAsia="新細明體" w:hAnsi="Times Ext Roman" w:cs="新細明體" w:hint="eastAsia"/>
              </w:rPr>
              <w:t>）</w:t>
            </w:r>
            <w:r w:rsidRPr="00A1133A">
              <w:rPr>
                <w:rFonts w:ascii="Times Ext Roman" w:eastAsia="新細明體" w:hAnsi="Times Ext Roman" w:cs="Times Ext Roman"/>
              </w:rPr>
              <w:t>pu</w:t>
            </w:r>
            <w:r w:rsidRPr="00A1133A">
              <w:rPr>
                <w:rFonts w:ascii="Gandhari Unicode" w:eastAsia="新細明體" w:hAnsi="Gandhari Unicode" w:cs="Gandhari Unicode"/>
              </w:rPr>
              <w:t>ṣ</w:t>
            </w:r>
            <w:r w:rsidRPr="00A1133A">
              <w:rPr>
                <w:rFonts w:ascii="Times Ext Roman" w:eastAsia="新細明體" w:hAnsi="Times Ext Roman" w:cs="Times Ext Roman"/>
              </w:rPr>
              <w:t>pama</w:t>
            </w:r>
            <w:r w:rsidRPr="00A1133A">
              <w:rPr>
                <w:rFonts w:ascii="Gandhari Unicode" w:eastAsia="新細明體" w:hAnsi="Gandhari Unicode" w:cs="Gandhari Unicode"/>
              </w:rPr>
              <w:t>ṇḍ</w:t>
            </w:r>
            <w:r w:rsidRPr="00A1133A">
              <w:rPr>
                <w:rFonts w:ascii="Times Ext Roman" w:eastAsia="新細明體" w:hAnsi="Times Ext Roman" w:cs="Times Ext Roman"/>
              </w:rPr>
              <w:t>it</w:t>
            </w:r>
            <w:r w:rsidR="000C1CEC" w:rsidRPr="000C1CEC">
              <w:rPr>
                <w:rFonts w:ascii="Times Ext Roman" w:eastAsia="新細明體" w:hAnsi="Times Ext Roman" w:cs="Times Ext Roman"/>
              </w:rPr>
              <w:t>ā</w:t>
            </w:r>
            <w:r w:rsidRPr="00A1133A">
              <w:rPr>
                <w:rFonts w:ascii="Times Ext Roman" w:eastAsia="新細明體" w:hAnsi="Times Ext Roman" w:cs="新細明體" w:hint="eastAsia"/>
              </w:rPr>
              <w:t>（華莊嚴）</w:t>
            </w:r>
          </w:p>
        </w:tc>
        <w:tc>
          <w:tcPr>
            <w:tcW w:w="3686" w:type="dxa"/>
          </w:tcPr>
          <w:p w14:paraId="2C3273AB" w14:textId="77777777" w:rsidR="0075723C" w:rsidRPr="0047283E" w:rsidRDefault="0075723C" w:rsidP="000A6C82">
            <w:pPr>
              <w:rPr>
                <w:rFonts w:ascii="Times Ext Roman" w:hAnsi="Times Ext Roman" w:cs="Times Ext Roman"/>
                <w:kern w:val="0"/>
                <w:lang w:eastAsia="zh-CN"/>
              </w:rPr>
            </w:pPr>
            <w:r w:rsidRPr="0047283E">
              <w:rPr>
                <w:rFonts w:ascii="Times Ext Roman" w:hAnsi="Times Ext Roman" w:cs="Times Ext Roman"/>
                <w:kern w:val="0"/>
                <w:lang w:eastAsia="zh-CN"/>
              </w:rPr>
              <w:t>3</w:t>
            </w:r>
            <w:r w:rsidRPr="0047283E">
              <w:rPr>
                <w:rFonts w:ascii="Times Ext Roman" w:hAnsi="Times Ext Roman" w:cs="新細明體" w:hint="eastAsia"/>
                <w:kern w:val="0"/>
                <w:lang w:eastAsia="zh-CN"/>
              </w:rPr>
              <w:t>）</w:t>
            </w:r>
            <w:r w:rsidRPr="0047283E">
              <w:rPr>
                <w:rFonts w:ascii="Times Ext Roman" w:hAnsi="Times Ext Roman" w:cs="Times Ext Roman"/>
                <w:kern w:val="0"/>
                <w:lang w:eastAsia="zh-CN"/>
              </w:rPr>
              <w:t>yogācāra</w:t>
            </w:r>
            <w:r w:rsidRPr="0047283E">
              <w:rPr>
                <w:rFonts w:ascii="Times Ext Roman" w:hAnsi="Times Ext Roman" w:cs="新細明體" w:hint="eastAsia"/>
                <w:kern w:val="0"/>
                <w:lang w:eastAsia="zh-CN"/>
              </w:rPr>
              <w:t>（修行）</w:t>
            </w:r>
          </w:p>
        </w:tc>
        <w:tc>
          <w:tcPr>
            <w:tcW w:w="2693" w:type="dxa"/>
          </w:tcPr>
          <w:p w14:paraId="268C4442" w14:textId="77777777" w:rsidR="0075723C" w:rsidRPr="0047283E" w:rsidRDefault="0075723C" w:rsidP="000A6C82">
            <w:pPr>
              <w:rPr>
                <w:rFonts w:ascii="Times Ext Roman" w:hAnsi="Times Ext Roman" w:cs="Times Ext Roman"/>
                <w:kern w:val="0"/>
              </w:rPr>
            </w:pPr>
            <w:r w:rsidRPr="0047283E">
              <w:rPr>
                <w:rFonts w:ascii="Times Ext Roman" w:hAnsi="Times Ext Roman" w:cs="Times Ext Roman"/>
                <w:kern w:val="0"/>
              </w:rPr>
              <w:t>3</w:t>
            </w:r>
            <w:r w:rsidRPr="0047283E">
              <w:rPr>
                <w:rFonts w:ascii="Times Ext Roman" w:hAnsi="Times Ext Roman" w:cs="新細明體" w:hint="eastAsia"/>
                <w:kern w:val="0"/>
              </w:rPr>
              <w:t>）</w:t>
            </w:r>
            <w:r w:rsidRPr="0047283E">
              <w:rPr>
                <w:rFonts w:ascii="Times Ext Roman" w:hAnsi="Times Ext Roman" w:cs="Times Ext Roman"/>
                <w:kern w:val="0"/>
              </w:rPr>
              <w:t>prabhākarī</w:t>
            </w:r>
            <w:r w:rsidRPr="0047283E">
              <w:rPr>
                <w:rFonts w:ascii="Times Ext Roman" w:hAnsi="Times Ext Roman" w:cs="新細明體" w:hint="eastAsia"/>
                <w:kern w:val="0"/>
              </w:rPr>
              <w:t>（發光）</w:t>
            </w:r>
          </w:p>
        </w:tc>
      </w:tr>
      <w:tr w:rsidR="0075723C" w:rsidRPr="0047283E" w14:paraId="09F6AA86" w14:textId="77777777" w:rsidTr="000A6C82">
        <w:trPr>
          <w:trHeight w:val="270"/>
        </w:trPr>
        <w:tc>
          <w:tcPr>
            <w:tcW w:w="3085" w:type="dxa"/>
          </w:tcPr>
          <w:p w14:paraId="5F8D5F36" w14:textId="77777777" w:rsidR="0075723C" w:rsidRPr="00A1133A" w:rsidRDefault="0075723C" w:rsidP="000A6C82">
            <w:pPr>
              <w:pStyle w:val="HTML"/>
              <w:rPr>
                <w:rFonts w:ascii="Times Ext Roman" w:eastAsia="新細明體" w:hAnsi="Times Ext Roman"/>
              </w:rPr>
            </w:pPr>
            <w:r w:rsidRPr="00A1133A">
              <w:rPr>
                <w:rFonts w:ascii="Times Ext Roman" w:eastAsia="新細明體" w:hAnsi="Times Ext Roman" w:cs="Times Ext Roman"/>
              </w:rPr>
              <w:t>4</w:t>
            </w:r>
            <w:r w:rsidRPr="00A1133A">
              <w:rPr>
                <w:rFonts w:ascii="Times Ext Roman" w:eastAsia="新細明體" w:hAnsi="Times Ext Roman" w:cs="新細明體" w:hint="eastAsia"/>
              </w:rPr>
              <w:t>）</w:t>
            </w:r>
            <w:r w:rsidRPr="00A1133A">
              <w:rPr>
                <w:rFonts w:ascii="Times Ext Roman" w:eastAsia="新細明體" w:hAnsi="Times Ext Roman" w:cs="Times Ext Roman"/>
              </w:rPr>
              <w:t>rucirā</w:t>
            </w:r>
            <w:r w:rsidRPr="00A1133A">
              <w:rPr>
                <w:rFonts w:ascii="Times Ext Roman" w:eastAsia="新細明體" w:hAnsi="Times Ext Roman" w:cs="新細明體" w:hint="eastAsia"/>
              </w:rPr>
              <w:t>（明輝）</w:t>
            </w:r>
          </w:p>
        </w:tc>
        <w:tc>
          <w:tcPr>
            <w:tcW w:w="3686" w:type="dxa"/>
          </w:tcPr>
          <w:p w14:paraId="4D8A7967" w14:textId="77777777" w:rsidR="0075723C" w:rsidRPr="0047283E" w:rsidRDefault="0075723C" w:rsidP="000A6C82">
            <w:pPr>
              <w:rPr>
                <w:rFonts w:ascii="Times Ext Roman" w:hAnsi="Times Ext Roman" w:cs="Times Ext Roman"/>
                <w:kern w:val="0"/>
              </w:rPr>
            </w:pPr>
            <w:r w:rsidRPr="0047283E">
              <w:rPr>
                <w:rFonts w:ascii="Times Ext Roman" w:hAnsi="Times Ext Roman" w:cs="Times Ext Roman"/>
                <w:kern w:val="0"/>
              </w:rPr>
              <w:t>4</w:t>
            </w:r>
            <w:r w:rsidRPr="0047283E">
              <w:rPr>
                <w:rFonts w:ascii="Times Ext Roman" w:hAnsi="Times Ext Roman" w:cs="新細明體" w:hint="eastAsia"/>
                <w:kern w:val="0"/>
              </w:rPr>
              <w:t>）</w:t>
            </w:r>
            <w:r w:rsidRPr="0047283E">
              <w:rPr>
                <w:rFonts w:ascii="Times Ext Roman" w:hAnsi="Times Ext Roman" w:cs="Times Ext Roman"/>
                <w:kern w:val="0"/>
              </w:rPr>
              <w:t>janmaja</w:t>
            </w:r>
            <w:r w:rsidRPr="0047283E">
              <w:rPr>
                <w:rFonts w:ascii="Times Ext Roman" w:hAnsi="Times Ext Roman" w:cs="新細明體" w:hint="eastAsia"/>
                <w:kern w:val="0"/>
              </w:rPr>
              <w:t>（生貴）</w:t>
            </w:r>
          </w:p>
        </w:tc>
        <w:tc>
          <w:tcPr>
            <w:tcW w:w="2693" w:type="dxa"/>
          </w:tcPr>
          <w:p w14:paraId="546035A4" w14:textId="77777777" w:rsidR="0075723C" w:rsidRPr="0047283E" w:rsidRDefault="0075723C" w:rsidP="000A6C82">
            <w:pPr>
              <w:rPr>
                <w:rFonts w:ascii="Times Ext Roman" w:hAnsi="Times Ext Roman" w:cs="Times Ext Roman"/>
                <w:kern w:val="0"/>
                <w:lang w:eastAsia="zh-CN"/>
              </w:rPr>
            </w:pPr>
            <w:r w:rsidRPr="0047283E">
              <w:rPr>
                <w:rFonts w:ascii="Times Ext Roman" w:hAnsi="Times Ext Roman" w:cs="Times Ext Roman"/>
                <w:kern w:val="0"/>
                <w:lang w:eastAsia="zh-CN"/>
              </w:rPr>
              <w:t>4</w:t>
            </w:r>
            <w:r w:rsidRPr="0047283E">
              <w:rPr>
                <w:rFonts w:ascii="Times Ext Roman" w:hAnsi="Times Ext Roman" w:cs="新細明體" w:hint="eastAsia"/>
                <w:kern w:val="0"/>
                <w:lang w:eastAsia="zh-CN"/>
              </w:rPr>
              <w:t>）</w:t>
            </w:r>
            <w:r w:rsidRPr="0047283E">
              <w:rPr>
                <w:rFonts w:ascii="Times Ext Roman" w:hAnsi="Times Ext Roman" w:cs="Times Ext Roman"/>
                <w:kern w:val="0"/>
                <w:lang w:eastAsia="zh-CN"/>
              </w:rPr>
              <w:t>arci</w:t>
            </w:r>
            <w:r w:rsidRPr="0047283E">
              <w:rPr>
                <w:rFonts w:ascii="Gandhari Unicode" w:hAnsi="Gandhari Unicode" w:cs="Gandhari Unicode"/>
                <w:kern w:val="0"/>
                <w:lang w:eastAsia="zh-CN"/>
              </w:rPr>
              <w:t>ṣ</w:t>
            </w:r>
            <w:r w:rsidRPr="0047283E">
              <w:rPr>
                <w:rFonts w:ascii="Times Ext Roman" w:hAnsi="Times Ext Roman" w:cs="Times Ext Roman"/>
                <w:kern w:val="0"/>
                <w:lang w:eastAsia="zh-CN"/>
              </w:rPr>
              <w:t>matī</w:t>
            </w:r>
            <w:r w:rsidRPr="0047283E">
              <w:rPr>
                <w:rFonts w:ascii="Times Ext Roman" w:hAnsi="Times Ext Roman" w:cs="新細明體" w:hint="eastAsia"/>
                <w:kern w:val="0"/>
                <w:lang w:eastAsia="zh-CN"/>
              </w:rPr>
              <w:t>（焰慧）</w:t>
            </w:r>
          </w:p>
        </w:tc>
      </w:tr>
      <w:tr w:rsidR="0075723C" w:rsidRPr="0047283E" w14:paraId="351A01DE" w14:textId="77777777" w:rsidTr="000A6C82">
        <w:trPr>
          <w:trHeight w:val="359"/>
        </w:trPr>
        <w:tc>
          <w:tcPr>
            <w:tcW w:w="3085" w:type="dxa"/>
          </w:tcPr>
          <w:p w14:paraId="56F89744" w14:textId="7C470C7D" w:rsidR="0075723C" w:rsidRPr="00A1133A" w:rsidRDefault="0075723C" w:rsidP="000A6C82">
            <w:pPr>
              <w:pStyle w:val="HTML"/>
              <w:rPr>
                <w:rFonts w:ascii="Times Ext Roman" w:eastAsia="新細明體" w:hAnsi="Times Ext Roman"/>
              </w:rPr>
            </w:pPr>
            <w:r w:rsidRPr="00A1133A">
              <w:rPr>
                <w:rFonts w:ascii="Times Ext Roman" w:eastAsia="新細明體" w:hAnsi="Times Ext Roman" w:cs="Times Ext Roman"/>
              </w:rPr>
              <w:t>5</w:t>
            </w:r>
            <w:r w:rsidRPr="00A1133A">
              <w:rPr>
                <w:rFonts w:ascii="Times Ext Roman" w:eastAsia="新細明體" w:hAnsi="Times Ext Roman" w:cs="新細明體" w:hint="eastAsia"/>
              </w:rPr>
              <w:t>）</w:t>
            </w:r>
            <w:r w:rsidRPr="00A1133A">
              <w:rPr>
                <w:rFonts w:ascii="Times Ext Roman" w:eastAsia="新細明體" w:hAnsi="Times Ext Roman" w:cs="Times Ext Roman"/>
              </w:rPr>
              <w:t>cittavi</w:t>
            </w:r>
            <w:r w:rsidR="000C1CEC" w:rsidRPr="000C1CEC">
              <w:rPr>
                <w:rFonts w:ascii="Times Ext Roman" w:eastAsia="SimSun" w:hAnsi="Times Ext Roman" w:cs="Times Ext Roman"/>
              </w:rPr>
              <w:t>s</w:t>
            </w:r>
            <w:r w:rsidRPr="00A1133A">
              <w:rPr>
                <w:rFonts w:ascii="Times Ext Roman" w:eastAsia="新細明體" w:hAnsi="Times Ext Roman" w:cs="Times Ext Roman"/>
              </w:rPr>
              <w:t>tarā</w:t>
            </w:r>
            <w:r w:rsidRPr="00A1133A">
              <w:rPr>
                <w:rFonts w:ascii="Times Ext Roman" w:eastAsia="新細明體" w:hAnsi="Times Ext Roman" w:cs="新細明體" w:hint="eastAsia"/>
              </w:rPr>
              <w:t>（廣心）</w:t>
            </w:r>
          </w:p>
        </w:tc>
        <w:tc>
          <w:tcPr>
            <w:tcW w:w="3686" w:type="dxa"/>
          </w:tcPr>
          <w:p w14:paraId="19CFFB93" w14:textId="77777777" w:rsidR="0075723C" w:rsidRPr="0047283E" w:rsidRDefault="0075723C" w:rsidP="000A6C82">
            <w:pPr>
              <w:rPr>
                <w:rFonts w:ascii="Times Ext Roman" w:hAnsi="Times Ext Roman" w:cs="Times Ext Roman"/>
                <w:kern w:val="0"/>
                <w:lang w:eastAsia="zh-CN"/>
              </w:rPr>
            </w:pPr>
            <w:r w:rsidRPr="0047283E">
              <w:rPr>
                <w:rFonts w:ascii="Times Ext Roman" w:hAnsi="Times Ext Roman" w:cs="Times Ext Roman"/>
                <w:kern w:val="0"/>
                <w:lang w:eastAsia="zh-CN"/>
              </w:rPr>
              <w:t>5</w:t>
            </w:r>
            <w:r w:rsidRPr="0047283E">
              <w:rPr>
                <w:rFonts w:ascii="Times Ext Roman" w:hAnsi="Times Ext Roman" w:cs="新細明體" w:hint="eastAsia"/>
                <w:kern w:val="0"/>
                <w:lang w:eastAsia="zh-CN"/>
              </w:rPr>
              <w:t>）</w:t>
            </w:r>
            <w:r w:rsidRPr="0047283E">
              <w:rPr>
                <w:rFonts w:ascii="Times Ext Roman" w:hAnsi="Times Ext Roman" w:cs="Times Ext Roman"/>
                <w:kern w:val="0"/>
                <w:lang w:eastAsia="zh-CN"/>
              </w:rPr>
              <w:t>pūrvayogāsa</w:t>
            </w:r>
            <w:r w:rsidRPr="0047283E">
              <w:rPr>
                <w:rFonts w:ascii="Times Ext Roman" w:eastAsia="SimSun" w:hAnsi="Times Ext Roman" w:cs="Times Ext Roman"/>
                <w:kern w:val="0"/>
                <w:lang w:eastAsia="zh-CN"/>
              </w:rPr>
              <w:t>m</w:t>
            </w:r>
            <w:r w:rsidRPr="0047283E">
              <w:rPr>
                <w:rFonts w:ascii="Times Ext Roman" w:hAnsi="Times Ext Roman" w:cs="Times Ext Roman"/>
                <w:kern w:val="0"/>
                <w:lang w:eastAsia="zh-CN"/>
              </w:rPr>
              <w:t>panna</w:t>
            </w:r>
            <w:r w:rsidRPr="0047283E">
              <w:rPr>
                <w:rFonts w:ascii="Times Ext Roman" w:hAnsi="Times Ext Roman" w:cs="新細明體" w:hint="eastAsia"/>
                <w:kern w:val="0"/>
                <w:lang w:eastAsia="zh-CN"/>
              </w:rPr>
              <w:t>（方便具足）</w:t>
            </w:r>
          </w:p>
        </w:tc>
        <w:tc>
          <w:tcPr>
            <w:tcW w:w="2693" w:type="dxa"/>
          </w:tcPr>
          <w:p w14:paraId="5AF2F125" w14:textId="77777777" w:rsidR="0075723C" w:rsidRPr="0047283E" w:rsidRDefault="0075723C" w:rsidP="000A6C82">
            <w:pPr>
              <w:rPr>
                <w:rFonts w:ascii="Times Ext Roman" w:hAnsi="Times Ext Roman" w:cs="Times Ext Roman"/>
                <w:kern w:val="0"/>
              </w:rPr>
            </w:pPr>
            <w:r w:rsidRPr="0047283E">
              <w:rPr>
                <w:rFonts w:ascii="Times Ext Roman" w:hAnsi="Times Ext Roman" w:cs="Times Ext Roman"/>
                <w:kern w:val="0"/>
              </w:rPr>
              <w:t>5</w:t>
            </w:r>
            <w:r w:rsidRPr="0047283E">
              <w:rPr>
                <w:rFonts w:ascii="Times Ext Roman" w:hAnsi="Times Ext Roman" w:cs="新細明體" w:hint="eastAsia"/>
                <w:kern w:val="0"/>
              </w:rPr>
              <w:t>）</w:t>
            </w:r>
            <w:r w:rsidRPr="0047283E">
              <w:rPr>
                <w:rFonts w:ascii="Times Ext Roman" w:hAnsi="Times Ext Roman" w:cs="Times Ext Roman"/>
                <w:kern w:val="0"/>
              </w:rPr>
              <w:t>sudurjayā</w:t>
            </w:r>
            <w:r w:rsidRPr="0047283E">
              <w:rPr>
                <w:rFonts w:ascii="Times Ext Roman" w:hAnsi="Times Ext Roman" w:cs="新細明體" w:hint="eastAsia"/>
                <w:kern w:val="0"/>
              </w:rPr>
              <w:t>（難勝）</w:t>
            </w:r>
          </w:p>
        </w:tc>
      </w:tr>
      <w:tr w:rsidR="0075723C" w:rsidRPr="0047283E" w14:paraId="7AAD103A" w14:textId="77777777" w:rsidTr="000A6C82">
        <w:trPr>
          <w:trHeight w:val="314"/>
        </w:trPr>
        <w:tc>
          <w:tcPr>
            <w:tcW w:w="3085" w:type="dxa"/>
          </w:tcPr>
          <w:p w14:paraId="41C66AEE" w14:textId="77777777" w:rsidR="0075723C" w:rsidRPr="00A1133A" w:rsidRDefault="0075723C" w:rsidP="000A6C82">
            <w:pPr>
              <w:pStyle w:val="HTML"/>
              <w:rPr>
                <w:rFonts w:ascii="Times Ext Roman" w:eastAsia="新細明體" w:hAnsi="Times Ext Roman"/>
                <w:lang w:eastAsia="zh-CN"/>
              </w:rPr>
            </w:pPr>
            <w:r w:rsidRPr="00A1133A">
              <w:rPr>
                <w:rFonts w:ascii="Times Ext Roman" w:eastAsia="新細明體" w:hAnsi="Times Ext Roman" w:cs="Times Ext Roman"/>
                <w:lang w:eastAsia="zh-CN"/>
              </w:rPr>
              <w:t>6</w:t>
            </w:r>
            <w:r w:rsidRPr="00A1133A">
              <w:rPr>
                <w:rFonts w:ascii="Times Ext Roman" w:eastAsia="新細明體" w:hAnsi="Times Ext Roman" w:cs="新細明體" w:hint="eastAsia"/>
                <w:lang w:eastAsia="zh-CN"/>
              </w:rPr>
              <w:t>）</w:t>
            </w:r>
            <w:r w:rsidRPr="00A1133A">
              <w:rPr>
                <w:rFonts w:ascii="Times Ext Roman" w:eastAsia="新細明體" w:hAnsi="Times Ext Roman" w:cs="Times Ext Roman"/>
                <w:lang w:eastAsia="zh-CN"/>
              </w:rPr>
              <w:t>rūpavatī</w:t>
            </w:r>
            <w:r w:rsidRPr="00A1133A">
              <w:rPr>
                <w:rFonts w:ascii="Times Ext Roman" w:eastAsia="新細明體" w:hAnsi="Times Ext Roman" w:cs="新細明體" w:hint="eastAsia"/>
                <w:lang w:eastAsia="zh-CN"/>
              </w:rPr>
              <w:t>（妙相具足）</w:t>
            </w:r>
          </w:p>
        </w:tc>
        <w:tc>
          <w:tcPr>
            <w:tcW w:w="3686" w:type="dxa"/>
          </w:tcPr>
          <w:p w14:paraId="7400F8A9" w14:textId="77777777" w:rsidR="0075723C" w:rsidRPr="0047283E" w:rsidRDefault="0075723C" w:rsidP="000A6C82">
            <w:pPr>
              <w:rPr>
                <w:rFonts w:ascii="Times Ext Roman" w:hAnsi="Times Ext Roman" w:cs="Times Ext Roman"/>
                <w:kern w:val="0"/>
                <w:lang w:eastAsia="zh-CN"/>
              </w:rPr>
            </w:pPr>
            <w:r w:rsidRPr="0047283E">
              <w:rPr>
                <w:rFonts w:ascii="Times Ext Roman" w:hAnsi="Times Ext Roman" w:cs="Times Ext Roman"/>
                <w:kern w:val="0"/>
                <w:lang w:eastAsia="zh-CN"/>
              </w:rPr>
              <w:t>6</w:t>
            </w:r>
            <w:r w:rsidRPr="0047283E">
              <w:rPr>
                <w:rFonts w:ascii="Times Ext Roman" w:hAnsi="Times Ext Roman" w:cs="新細明體" w:hint="eastAsia"/>
                <w:kern w:val="0"/>
                <w:lang w:eastAsia="zh-CN"/>
              </w:rPr>
              <w:t>）</w:t>
            </w:r>
            <w:r w:rsidRPr="0047283E">
              <w:rPr>
                <w:rFonts w:ascii="Times Ext Roman" w:hAnsi="Times Ext Roman" w:cs="Times Ext Roman"/>
                <w:kern w:val="0"/>
                <w:lang w:eastAsia="zh-CN"/>
              </w:rPr>
              <w:t>śuddhādhyāśaya</w:t>
            </w:r>
            <w:r w:rsidRPr="0047283E">
              <w:rPr>
                <w:rFonts w:ascii="Times Ext Roman" w:hAnsi="Times Ext Roman" w:cs="新細明體" w:hint="eastAsia"/>
                <w:kern w:val="0"/>
                <w:lang w:eastAsia="zh-CN"/>
              </w:rPr>
              <w:t>（正心成就）</w:t>
            </w:r>
          </w:p>
        </w:tc>
        <w:tc>
          <w:tcPr>
            <w:tcW w:w="2693" w:type="dxa"/>
          </w:tcPr>
          <w:p w14:paraId="6450612E" w14:textId="77777777" w:rsidR="0075723C" w:rsidRPr="0047283E" w:rsidRDefault="0075723C" w:rsidP="000A6C82">
            <w:pPr>
              <w:rPr>
                <w:rFonts w:ascii="Times Ext Roman" w:hAnsi="Times Ext Roman" w:cs="Times Ext Roman"/>
                <w:kern w:val="0"/>
              </w:rPr>
            </w:pPr>
            <w:r w:rsidRPr="0047283E">
              <w:rPr>
                <w:rFonts w:ascii="Times Ext Roman" w:hAnsi="Times Ext Roman" w:cs="Times Ext Roman"/>
                <w:kern w:val="0"/>
              </w:rPr>
              <w:t>6</w:t>
            </w:r>
            <w:r w:rsidRPr="0047283E">
              <w:rPr>
                <w:rFonts w:ascii="Times Ext Roman" w:hAnsi="Times Ext Roman" w:cs="新細明體" w:hint="eastAsia"/>
                <w:kern w:val="0"/>
              </w:rPr>
              <w:t>）</w:t>
            </w:r>
            <w:r w:rsidRPr="0047283E">
              <w:rPr>
                <w:rFonts w:ascii="Times Ext Roman" w:hAnsi="Times Ext Roman" w:cs="Times Ext Roman"/>
                <w:kern w:val="0"/>
              </w:rPr>
              <w:t>abhimukhī</w:t>
            </w:r>
            <w:r w:rsidRPr="0047283E">
              <w:rPr>
                <w:rFonts w:ascii="Times Ext Roman" w:hAnsi="Times Ext Roman" w:cs="新細明體" w:hint="eastAsia"/>
                <w:kern w:val="0"/>
              </w:rPr>
              <w:t>（現前）</w:t>
            </w:r>
          </w:p>
        </w:tc>
      </w:tr>
      <w:tr w:rsidR="0075723C" w:rsidRPr="0047283E" w14:paraId="764B99A7" w14:textId="77777777" w:rsidTr="000A6C82">
        <w:trPr>
          <w:trHeight w:val="363"/>
        </w:trPr>
        <w:tc>
          <w:tcPr>
            <w:tcW w:w="3085" w:type="dxa"/>
          </w:tcPr>
          <w:p w14:paraId="5C547E33" w14:textId="77777777" w:rsidR="0075723C" w:rsidRPr="00A1133A" w:rsidRDefault="0075723C" w:rsidP="000A6C82">
            <w:pPr>
              <w:pStyle w:val="HTML"/>
              <w:rPr>
                <w:rFonts w:ascii="Times Ext Roman" w:eastAsia="新細明體" w:hAnsi="Times Ext Roman"/>
              </w:rPr>
            </w:pPr>
            <w:r w:rsidRPr="00A1133A">
              <w:rPr>
                <w:rFonts w:ascii="Times Ext Roman" w:eastAsia="新細明體" w:hAnsi="Times Ext Roman" w:cs="Times Ext Roman"/>
              </w:rPr>
              <w:t>7</w:t>
            </w:r>
            <w:r w:rsidRPr="00A1133A">
              <w:rPr>
                <w:rFonts w:ascii="Times Ext Roman" w:eastAsia="新細明體" w:hAnsi="Times Ext Roman" w:cs="新細明體" w:hint="eastAsia"/>
              </w:rPr>
              <w:t>）</w:t>
            </w:r>
            <w:r w:rsidRPr="00A1133A">
              <w:rPr>
                <w:rFonts w:ascii="Times Ext Roman" w:eastAsia="新細明體" w:hAnsi="Times Ext Roman" w:cs="Times Ext Roman"/>
              </w:rPr>
              <w:t>durjayā</w:t>
            </w:r>
            <w:r w:rsidRPr="00A1133A">
              <w:rPr>
                <w:rFonts w:ascii="Times Ext Roman" w:eastAsia="新細明體" w:hAnsi="Times Ext Roman" w:cs="新細明體" w:hint="eastAsia"/>
              </w:rPr>
              <w:t>（難勝）</w:t>
            </w:r>
          </w:p>
        </w:tc>
        <w:tc>
          <w:tcPr>
            <w:tcW w:w="3686" w:type="dxa"/>
          </w:tcPr>
          <w:p w14:paraId="307A5168" w14:textId="77777777" w:rsidR="0075723C" w:rsidRPr="0047283E" w:rsidRDefault="0075723C" w:rsidP="000A6C82">
            <w:pPr>
              <w:rPr>
                <w:rFonts w:ascii="Times Ext Roman" w:hAnsi="Times Ext Roman" w:cs="Times Ext Roman"/>
                <w:kern w:val="0"/>
                <w:lang w:eastAsia="zh-CN"/>
              </w:rPr>
            </w:pPr>
            <w:r w:rsidRPr="0047283E">
              <w:rPr>
                <w:rFonts w:ascii="Times Ext Roman" w:hAnsi="Times Ext Roman" w:cs="Times Ext Roman"/>
                <w:kern w:val="0"/>
                <w:lang w:eastAsia="zh-CN"/>
              </w:rPr>
              <w:t>7</w:t>
            </w:r>
            <w:r w:rsidRPr="0047283E">
              <w:rPr>
                <w:rFonts w:ascii="Times Ext Roman" w:hAnsi="Times Ext Roman" w:cs="新細明體" w:hint="eastAsia"/>
                <w:kern w:val="0"/>
                <w:lang w:eastAsia="zh-CN"/>
              </w:rPr>
              <w:t>）</w:t>
            </w:r>
            <w:r w:rsidRPr="0047283E">
              <w:rPr>
                <w:rFonts w:ascii="Times Ext Roman" w:hAnsi="Times Ext Roman" w:cs="Times Ext Roman"/>
                <w:kern w:val="0"/>
                <w:lang w:eastAsia="zh-CN"/>
              </w:rPr>
              <w:t>avivartya</w:t>
            </w:r>
            <w:r w:rsidRPr="0047283E">
              <w:rPr>
                <w:rFonts w:ascii="Times Ext Roman" w:hAnsi="Times Ext Roman" w:cs="新細明體" w:hint="eastAsia"/>
                <w:kern w:val="0"/>
                <w:lang w:eastAsia="zh-CN"/>
              </w:rPr>
              <w:t>（不退）</w:t>
            </w:r>
          </w:p>
        </w:tc>
        <w:tc>
          <w:tcPr>
            <w:tcW w:w="2693" w:type="dxa"/>
          </w:tcPr>
          <w:p w14:paraId="5F91C551" w14:textId="77777777" w:rsidR="0075723C" w:rsidRPr="0047283E" w:rsidRDefault="0075723C" w:rsidP="000A6C82">
            <w:pPr>
              <w:rPr>
                <w:rFonts w:ascii="Times Ext Roman" w:hAnsi="Times Ext Roman" w:cs="Times Ext Roman"/>
                <w:kern w:val="0"/>
              </w:rPr>
            </w:pPr>
            <w:r w:rsidRPr="0047283E">
              <w:rPr>
                <w:rFonts w:ascii="Times Ext Roman" w:hAnsi="Times Ext Roman" w:cs="Times Ext Roman"/>
                <w:kern w:val="0"/>
              </w:rPr>
              <w:t>7</w:t>
            </w:r>
            <w:r w:rsidRPr="0047283E">
              <w:rPr>
                <w:rFonts w:ascii="Times Ext Roman" w:hAnsi="Times Ext Roman" w:cs="新細明體" w:hint="eastAsia"/>
                <w:kern w:val="0"/>
              </w:rPr>
              <w:t>）</w:t>
            </w:r>
            <w:r w:rsidRPr="0047283E">
              <w:rPr>
                <w:rFonts w:ascii="Times Ext Roman" w:hAnsi="Times Ext Roman" w:cs="Times Ext Roman"/>
                <w:kern w:val="0"/>
              </w:rPr>
              <w:t>dūra</w:t>
            </w:r>
            <w:r w:rsidRPr="0047283E">
              <w:rPr>
                <w:rFonts w:ascii="Gandhari Unicode" w:hAnsi="Gandhari Unicode" w:cs="Gandhari Unicode"/>
                <w:kern w:val="0"/>
              </w:rPr>
              <w:t>ṃ</w:t>
            </w:r>
            <w:r w:rsidRPr="0047283E">
              <w:rPr>
                <w:rFonts w:ascii="Times Ext Roman" w:hAnsi="Times Ext Roman" w:cs="Times Ext Roman"/>
                <w:kern w:val="0"/>
              </w:rPr>
              <w:t>gamā</w:t>
            </w:r>
            <w:r w:rsidRPr="0047283E">
              <w:rPr>
                <w:rFonts w:ascii="Times Ext Roman" w:hAnsi="Times Ext Roman" w:cs="新細明體" w:hint="eastAsia"/>
                <w:kern w:val="0"/>
              </w:rPr>
              <w:t>（遠行）</w:t>
            </w:r>
          </w:p>
        </w:tc>
      </w:tr>
      <w:tr w:rsidR="0075723C" w:rsidRPr="0047283E" w14:paraId="5440B04D" w14:textId="77777777" w:rsidTr="000A6C82">
        <w:trPr>
          <w:trHeight w:val="425"/>
        </w:trPr>
        <w:tc>
          <w:tcPr>
            <w:tcW w:w="3085" w:type="dxa"/>
          </w:tcPr>
          <w:p w14:paraId="4D5284B8" w14:textId="77777777" w:rsidR="0075723C" w:rsidRPr="00A1133A" w:rsidRDefault="0075723C" w:rsidP="000A6C82">
            <w:pPr>
              <w:pStyle w:val="HTML"/>
              <w:rPr>
                <w:rFonts w:ascii="Times Ext Roman" w:eastAsia="新細明體" w:hAnsi="Times Ext Roman"/>
              </w:rPr>
            </w:pPr>
            <w:r w:rsidRPr="00A1133A">
              <w:rPr>
                <w:rFonts w:ascii="Times Ext Roman" w:eastAsia="新細明體" w:hAnsi="Times Ext Roman" w:cs="Times Ext Roman"/>
              </w:rPr>
              <w:t>8</w:t>
            </w:r>
            <w:r w:rsidRPr="00A1133A">
              <w:rPr>
                <w:rFonts w:ascii="Times Ext Roman" w:eastAsia="新細明體" w:hAnsi="Times Ext Roman" w:cs="新細明體" w:hint="eastAsia"/>
              </w:rPr>
              <w:t>）</w:t>
            </w:r>
            <w:r w:rsidRPr="00A1133A">
              <w:rPr>
                <w:rFonts w:ascii="Times Ext Roman" w:eastAsia="新細明體" w:hAnsi="Times Ext Roman" w:cs="Times Ext Roman"/>
              </w:rPr>
              <w:t>janmanideśa</w:t>
            </w:r>
            <w:r w:rsidRPr="00A1133A">
              <w:rPr>
                <w:rFonts w:ascii="Times Ext Roman" w:eastAsia="新細明體" w:hAnsi="Times Ext Roman" w:cs="新細明體" w:hint="eastAsia"/>
              </w:rPr>
              <w:t>（生誕因緣）</w:t>
            </w:r>
          </w:p>
        </w:tc>
        <w:tc>
          <w:tcPr>
            <w:tcW w:w="3686" w:type="dxa"/>
          </w:tcPr>
          <w:p w14:paraId="71BA53A4" w14:textId="77777777" w:rsidR="0075723C" w:rsidRPr="0047283E" w:rsidRDefault="0075723C" w:rsidP="000A6C82">
            <w:pPr>
              <w:rPr>
                <w:rFonts w:ascii="Times Ext Roman" w:hAnsi="Times Ext Roman" w:cs="Times Ext Roman"/>
                <w:kern w:val="0"/>
                <w:lang w:eastAsia="zh-CN"/>
              </w:rPr>
            </w:pPr>
            <w:r w:rsidRPr="0047283E">
              <w:rPr>
                <w:rFonts w:ascii="Times Ext Roman" w:hAnsi="Times Ext Roman" w:cs="Times Ext Roman"/>
                <w:kern w:val="0"/>
                <w:lang w:eastAsia="zh-CN"/>
              </w:rPr>
              <w:t>8</w:t>
            </w:r>
            <w:r w:rsidRPr="0047283E">
              <w:rPr>
                <w:rFonts w:ascii="Times Ext Roman" w:hAnsi="Times Ext Roman" w:cs="新細明體" w:hint="eastAsia"/>
                <w:kern w:val="0"/>
                <w:lang w:eastAsia="zh-CN"/>
              </w:rPr>
              <w:t>）</w:t>
            </w:r>
            <w:r w:rsidRPr="0047283E">
              <w:rPr>
                <w:rFonts w:ascii="Times Ext Roman" w:hAnsi="Times Ext Roman" w:cs="Times Ext Roman"/>
                <w:kern w:val="0"/>
                <w:lang w:eastAsia="zh-CN"/>
              </w:rPr>
              <w:t>kumārabhūta</w:t>
            </w:r>
            <w:r w:rsidRPr="0047283E">
              <w:rPr>
                <w:rFonts w:ascii="Times Ext Roman" w:hAnsi="Times Ext Roman" w:cs="新細明體" w:hint="eastAsia"/>
                <w:kern w:val="0"/>
                <w:lang w:eastAsia="zh-CN"/>
              </w:rPr>
              <w:t>（童真）</w:t>
            </w:r>
          </w:p>
        </w:tc>
        <w:tc>
          <w:tcPr>
            <w:tcW w:w="2693" w:type="dxa"/>
          </w:tcPr>
          <w:p w14:paraId="1427C1C0" w14:textId="77777777" w:rsidR="0075723C" w:rsidRPr="0047283E" w:rsidRDefault="0075723C" w:rsidP="000A6C82">
            <w:pPr>
              <w:rPr>
                <w:rFonts w:ascii="Times Ext Roman" w:hAnsi="Times Ext Roman" w:cs="Times Ext Roman"/>
                <w:kern w:val="0"/>
              </w:rPr>
            </w:pPr>
            <w:r w:rsidRPr="0047283E">
              <w:rPr>
                <w:rFonts w:ascii="Times Ext Roman" w:hAnsi="Times Ext Roman" w:cs="Times Ext Roman"/>
                <w:kern w:val="0"/>
              </w:rPr>
              <w:t>8</w:t>
            </w:r>
            <w:r w:rsidRPr="0047283E">
              <w:rPr>
                <w:rFonts w:ascii="Times Ext Roman" w:hAnsi="Times Ext Roman" w:cs="新細明體" w:hint="eastAsia"/>
                <w:kern w:val="0"/>
              </w:rPr>
              <w:t>）</w:t>
            </w:r>
            <w:r w:rsidRPr="0047283E">
              <w:rPr>
                <w:rFonts w:ascii="Times Ext Roman" w:hAnsi="Times Ext Roman" w:cs="Times Ext Roman"/>
                <w:kern w:val="0"/>
              </w:rPr>
              <w:t>acalā</w:t>
            </w:r>
            <w:r w:rsidRPr="0047283E">
              <w:rPr>
                <w:rFonts w:ascii="Times Ext Roman" w:hAnsi="Times Ext Roman" w:cs="新細明體" w:hint="eastAsia"/>
                <w:kern w:val="0"/>
              </w:rPr>
              <w:t>（不動）</w:t>
            </w:r>
          </w:p>
        </w:tc>
      </w:tr>
      <w:tr w:rsidR="0075723C" w:rsidRPr="0047283E" w14:paraId="3C650E76" w14:textId="77777777" w:rsidTr="000A6C82">
        <w:trPr>
          <w:trHeight w:val="403"/>
        </w:trPr>
        <w:tc>
          <w:tcPr>
            <w:tcW w:w="3085" w:type="dxa"/>
          </w:tcPr>
          <w:p w14:paraId="50B853BC" w14:textId="77777777" w:rsidR="0075723C" w:rsidRPr="00A1133A" w:rsidRDefault="0075723C" w:rsidP="000A6C82">
            <w:pPr>
              <w:pStyle w:val="HTML"/>
              <w:rPr>
                <w:rFonts w:ascii="Times Ext Roman" w:eastAsia="新細明體" w:hAnsi="Times Ext Roman"/>
                <w:lang w:eastAsia="zh-CN"/>
              </w:rPr>
            </w:pPr>
            <w:r w:rsidRPr="00A1133A">
              <w:rPr>
                <w:rFonts w:ascii="Times Ext Roman" w:eastAsia="新細明體" w:hAnsi="Times Ext Roman" w:cs="Times Ext Roman"/>
                <w:lang w:eastAsia="zh-CN"/>
              </w:rPr>
              <w:t>9</w:t>
            </w:r>
            <w:r w:rsidRPr="00A1133A">
              <w:rPr>
                <w:rFonts w:ascii="Times Ext Roman" w:eastAsia="新細明體" w:hAnsi="Times Ext Roman" w:cs="新細明體" w:hint="eastAsia"/>
                <w:lang w:eastAsia="zh-CN"/>
              </w:rPr>
              <w:t>）</w:t>
            </w:r>
            <w:r w:rsidRPr="00A1133A">
              <w:rPr>
                <w:rFonts w:ascii="Times Ext Roman" w:eastAsia="新細明體" w:hAnsi="Times Ext Roman" w:cs="Times Ext Roman"/>
                <w:lang w:eastAsia="zh-CN"/>
              </w:rPr>
              <w:t>yauvarājyatā</w:t>
            </w:r>
            <w:r w:rsidRPr="00A1133A">
              <w:rPr>
                <w:rFonts w:ascii="Times Ext Roman" w:eastAsia="新細明體" w:hAnsi="Times Ext Roman" w:cs="新細明體" w:hint="eastAsia"/>
                <w:lang w:eastAsia="zh-CN"/>
              </w:rPr>
              <w:t>（王子位）</w:t>
            </w:r>
          </w:p>
        </w:tc>
        <w:tc>
          <w:tcPr>
            <w:tcW w:w="3686" w:type="dxa"/>
          </w:tcPr>
          <w:p w14:paraId="4A71445D" w14:textId="77777777" w:rsidR="0075723C" w:rsidRPr="0047283E" w:rsidRDefault="0075723C" w:rsidP="000A6C82">
            <w:pPr>
              <w:rPr>
                <w:rFonts w:ascii="Times Ext Roman" w:hAnsi="Times Ext Roman" w:cs="Times Ext Roman"/>
                <w:kern w:val="0"/>
                <w:lang w:eastAsia="zh-CN"/>
              </w:rPr>
            </w:pPr>
            <w:r w:rsidRPr="0047283E">
              <w:rPr>
                <w:rFonts w:ascii="Times Ext Roman" w:hAnsi="Times Ext Roman" w:cs="Times Ext Roman"/>
                <w:kern w:val="0"/>
                <w:lang w:eastAsia="zh-CN"/>
              </w:rPr>
              <w:t>9</w:t>
            </w:r>
            <w:r w:rsidRPr="0047283E">
              <w:rPr>
                <w:rFonts w:ascii="Times Ext Roman" w:hAnsi="Times Ext Roman" w:cs="新細明體" w:hint="eastAsia"/>
                <w:kern w:val="0"/>
                <w:lang w:eastAsia="zh-CN"/>
              </w:rPr>
              <w:t>）</w:t>
            </w:r>
            <w:r w:rsidRPr="0047283E">
              <w:rPr>
                <w:rFonts w:ascii="Times Ext Roman" w:hAnsi="Times Ext Roman" w:cs="Times Ext Roman"/>
                <w:kern w:val="0"/>
                <w:lang w:eastAsia="zh-CN"/>
              </w:rPr>
              <w:t>yauvarājya</w:t>
            </w:r>
            <w:r w:rsidRPr="0047283E">
              <w:rPr>
                <w:rFonts w:ascii="Times Ext Roman" w:hAnsi="Times Ext Roman" w:cs="新細明體" w:hint="eastAsia"/>
                <w:kern w:val="0"/>
                <w:lang w:eastAsia="zh-CN"/>
              </w:rPr>
              <w:t>（王子）</w:t>
            </w:r>
          </w:p>
        </w:tc>
        <w:tc>
          <w:tcPr>
            <w:tcW w:w="2693" w:type="dxa"/>
          </w:tcPr>
          <w:p w14:paraId="7658814B" w14:textId="77777777" w:rsidR="0075723C" w:rsidRPr="0047283E" w:rsidRDefault="0075723C" w:rsidP="000A6C82">
            <w:pPr>
              <w:rPr>
                <w:rFonts w:ascii="Times Ext Roman" w:hAnsi="Times Ext Roman" w:cs="Times Ext Roman"/>
                <w:kern w:val="0"/>
                <w:lang w:eastAsia="zh-CN"/>
              </w:rPr>
            </w:pPr>
            <w:r w:rsidRPr="0047283E">
              <w:rPr>
                <w:rFonts w:ascii="Times Ext Roman" w:hAnsi="Times Ext Roman" w:cs="Times Ext Roman"/>
                <w:kern w:val="0"/>
                <w:lang w:eastAsia="zh-CN"/>
              </w:rPr>
              <w:t>9</w:t>
            </w:r>
            <w:r w:rsidRPr="0047283E">
              <w:rPr>
                <w:rFonts w:ascii="Times Ext Roman" w:hAnsi="Times Ext Roman" w:cs="新細明體" w:hint="eastAsia"/>
                <w:kern w:val="0"/>
                <w:lang w:eastAsia="zh-CN"/>
              </w:rPr>
              <w:t>）</w:t>
            </w:r>
            <w:r w:rsidRPr="0047283E">
              <w:rPr>
                <w:rFonts w:ascii="Times Ext Roman" w:hAnsi="Times Ext Roman" w:cs="Times Ext Roman"/>
                <w:kern w:val="0"/>
                <w:lang w:eastAsia="zh-CN"/>
              </w:rPr>
              <w:t>sā</w:t>
            </w:r>
            <w:r w:rsidRPr="0047283E">
              <w:rPr>
                <w:rFonts w:ascii="Times Ext Roman" w:eastAsia="SimSun" w:hAnsi="Times Ext Roman" w:cs="Times Ext Roman"/>
                <w:kern w:val="0"/>
                <w:lang w:eastAsia="zh-CN"/>
              </w:rPr>
              <w:t>dhu</w:t>
            </w:r>
            <w:r w:rsidRPr="0047283E">
              <w:rPr>
                <w:rFonts w:ascii="Times Ext Roman" w:hAnsi="Times Ext Roman" w:cs="Times Ext Roman"/>
                <w:kern w:val="0"/>
                <w:lang w:eastAsia="zh-CN"/>
              </w:rPr>
              <w:t>m</w:t>
            </w:r>
            <w:r w:rsidRPr="0047283E">
              <w:rPr>
                <w:rFonts w:ascii="Times Ext Roman" w:eastAsia="SimSun" w:hAnsi="Times Ext Roman" w:cs="Times Ext Roman"/>
                <w:kern w:val="0"/>
                <w:lang w:eastAsia="zh-CN"/>
              </w:rPr>
              <w:t>atī</w:t>
            </w:r>
            <w:r w:rsidRPr="0047283E">
              <w:rPr>
                <w:rFonts w:ascii="Times Ext Roman" w:hAnsi="Times Ext Roman" w:cs="新細明體" w:hint="eastAsia"/>
                <w:kern w:val="0"/>
                <w:lang w:eastAsia="zh-CN"/>
              </w:rPr>
              <w:t>（善慧）</w:t>
            </w:r>
          </w:p>
        </w:tc>
      </w:tr>
      <w:tr w:rsidR="0075723C" w:rsidRPr="0047283E" w14:paraId="4B28E0D3" w14:textId="77777777" w:rsidTr="000A6C82">
        <w:trPr>
          <w:trHeight w:val="281"/>
        </w:trPr>
        <w:tc>
          <w:tcPr>
            <w:tcW w:w="3085" w:type="dxa"/>
          </w:tcPr>
          <w:p w14:paraId="0BE89438" w14:textId="77777777" w:rsidR="0075723C" w:rsidRPr="0047283E" w:rsidRDefault="0075723C" w:rsidP="000A6C82">
            <w:pPr>
              <w:rPr>
                <w:rFonts w:ascii="Times Ext Roman" w:hAnsi="Times Ext Roman" w:cs="Times Ext Roman"/>
                <w:kern w:val="0"/>
              </w:rPr>
            </w:pPr>
            <w:r w:rsidRPr="0047283E">
              <w:rPr>
                <w:rFonts w:ascii="Times Ext Roman" w:hAnsi="Times Ext Roman" w:cs="Times Ext Roman"/>
                <w:kern w:val="0"/>
              </w:rPr>
              <w:t>10</w:t>
            </w:r>
            <w:r w:rsidRPr="0047283E">
              <w:rPr>
                <w:rFonts w:ascii="Times Ext Roman" w:hAnsi="Times Ext Roman" w:cs="新細明體" w:hint="eastAsia"/>
                <w:kern w:val="0"/>
              </w:rPr>
              <w:t>）</w:t>
            </w:r>
            <w:r w:rsidRPr="0047283E">
              <w:rPr>
                <w:rFonts w:ascii="Times Ext Roman" w:hAnsi="Times Ext Roman" w:cs="Times Ext Roman"/>
                <w:kern w:val="0"/>
              </w:rPr>
              <w:t>abhi</w:t>
            </w:r>
            <w:r w:rsidRPr="0047283E">
              <w:rPr>
                <w:rFonts w:ascii="Gandhari Unicode" w:hAnsi="Gandhari Unicode" w:cs="Gandhari Unicode"/>
                <w:kern w:val="0"/>
              </w:rPr>
              <w:t>ṣ</w:t>
            </w:r>
            <w:r w:rsidRPr="0047283E">
              <w:rPr>
                <w:rFonts w:ascii="Times Ext Roman" w:hAnsi="Times Ext Roman" w:cs="Times Ext Roman"/>
                <w:kern w:val="0"/>
              </w:rPr>
              <w:t>eka</w:t>
            </w:r>
            <w:r w:rsidRPr="0047283E">
              <w:rPr>
                <w:rFonts w:ascii="Times Ext Roman" w:hAnsi="Times Ext Roman" w:cs="新細明體" w:hint="eastAsia"/>
                <w:kern w:val="0"/>
              </w:rPr>
              <w:t>（灌頂位）</w:t>
            </w:r>
          </w:p>
        </w:tc>
        <w:tc>
          <w:tcPr>
            <w:tcW w:w="3686" w:type="dxa"/>
          </w:tcPr>
          <w:p w14:paraId="748AE987" w14:textId="77777777" w:rsidR="0075723C" w:rsidRPr="0047283E" w:rsidRDefault="0075723C" w:rsidP="000A6C82">
            <w:pPr>
              <w:rPr>
                <w:rFonts w:ascii="Times Ext Roman" w:hAnsi="Times Ext Roman" w:cs="Times Ext Roman"/>
                <w:kern w:val="0"/>
              </w:rPr>
            </w:pPr>
            <w:r w:rsidRPr="0047283E">
              <w:rPr>
                <w:rFonts w:ascii="Times Ext Roman" w:hAnsi="Times Ext Roman" w:cs="Times Ext Roman"/>
                <w:kern w:val="0"/>
              </w:rPr>
              <w:t>10</w:t>
            </w:r>
            <w:r w:rsidRPr="0047283E">
              <w:rPr>
                <w:rFonts w:ascii="Times Ext Roman" w:hAnsi="Times Ext Roman" w:cs="新細明體" w:hint="eastAsia"/>
                <w:kern w:val="0"/>
              </w:rPr>
              <w:t>）</w:t>
            </w:r>
            <w:r w:rsidRPr="0047283E">
              <w:rPr>
                <w:rFonts w:ascii="Times Ext Roman" w:hAnsi="Times Ext Roman" w:cs="Times Ext Roman"/>
                <w:kern w:val="0"/>
              </w:rPr>
              <w:t>abhi</w:t>
            </w:r>
            <w:r w:rsidRPr="0047283E">
              <w:rPr>
                <w:rFonts w:ascii="Gandhari Unicode" w:hAnsi="Gandhari Unicode" w:cs="Gandhari Unicode"/>
                <w:kern w:val="0"/>
              </w:rPr>
              <w:t>ṣ</w:t>
            </w:r>
            <w:r w:rsidRPr="0047283E">
              <w:rPr>
                <w:rFonts w:ascii="Times Ext Roman" w:hAnsi="Times Ext Roman" w:cs="Times Ext Roman"/>
                <w:kern w:val="0"/>
              </w:rPr>
              <w:t>eka</w:t>
            </w:r>
            <w:r w:rsidRPr="0047283E">
              <w:rPr>
                <w:rFonts w:ascii="Times Ext Roman" w:hAnsi="Times Ext Roman" w:cs="新細明體" w:hint="eastAsia"/>
                <w:kern w:val="0"/>
              </w:rPr>
              <w:t>（灌頂）</w:t>
            </w:r>
          </w:p>
        </w:tc>
        <w:tc>
          <w:tcPr>
            <w:tcW w:w="2693" w:type="dxa"/>
          </w:tcPr>
          <w:p w14:paraId="102DE14C" w14:textId="77777777" w:rsidR="0075723C" w:rsidRPr="0047283E" w:rsidRDefault="0075723C" w:rsidP="000A6C82">
            <w:pPr>
              <w:rPr>
                <w:rFonts w:ascii="Times Ext Roman" w:hAnsi="Times Ext Roman" w:cs="Times Ext Roman"/>
                <w:kern w:val="0"/>
              </w:rPr>
            </w:pPr>
            <w:r w:rsidRPr="0047283E">
              <w:rPr>
                <w:rFonts w:ascii="Times Ext Roman" w:hAnsi="Times Ext Roman" w:cs="Times Ext Roman"/>
                <w:kern w:val="0"/>
              </w:rPr>
              <w:t>10</w:t>
            </w:r>
            <w:r w:rsidRPr="0047283E">
              <w:rPr>
                <w:rFonts w:ascii="Times Ext Roman" w:hAnsi="Times Ext Roman" w:cs="新細明體" w:hint="eastAsia"/>
                <w:kern w:val="0"/>
              </w:rPr>
              <w:t>）</w:t>
            </w:r>
            <w:r w:rsidRPr="0047283E">
              <w:rPr>
                <w:rFonts w:ascii="Times Ext Roman" w:hAnsi="Times Ext Roman" w:cs="Times Ext Roman"/>
                <w:kern w:val="0"/>
              </w:rPr>
              <w:t>dharmameghā</w:t>
            </w:r>
            <w:r w:rsidRPr="0047283E">
              <w:rPr>
                <w:rFonts w:ascii="Times Ext Roman" w:hAnsi="Times Ext Roman" w:cs="新細明體" w:hint="eastAsia"/>
                <w:kern w:val="0"/>
              </w:rPr>
              <w:t>（法雲）</w:t>
            </w:r>
          </w:p>
        </w:tc>
      </w:tr>
    </w:tbl>
    <w:p w14:paraId="7A45CBAD" w14:textId="77777777" w:rsidR="0075723C" w:rsidRPr="0047283E" w:rsidRDefault="0075723C" w:rsidP="0075723C">
      <w:pPr>
        <w:pStyle w:val="Web"/>
        <w:ind w:left="240" w:hangingChars="100" w:hanging="240"/>
        <w:rPr>
          <w:rFonts w:eastAsia="SimSun"/>
        </w:rPr>
      </w:pPr>
    </w:p>
    <w:p w14:paraId="62A3A18F" w14:textId="77777777" w:rsidR="0075723C" w:rsidRDefault="0075723C" w:rsidP="0075723C">
      <w:pPr>
        <w:pStyle w:val="Web"/>
        <w:jc w:val="both"/>
        <w:rPr>
          <w:rFonts w:ascii="Times Ext Roman" w:hAnsi="Times Ext Roman"/>
        </w:rPr>
      </w:pPr>
      <w:r w:rsidRPr="0047283E">
        <w:rPr>
          <w:rFonts w:ascii="Times Ext Roman" w:hAnsi="Times Ext Roman" w:hint="eastAsia"/>
        </w:rPr>
        <w:t>從《初期大乘佛教之研究》，敘述「大事十地」的概要</w:t>
      </w:r>
      <w:r w:rsidRPr="0047283E">
        <w:rPr>
          <w:rStyle w:val="a9"/>
          <w:rFonts w:ascii="Times Ext Roman" w:hAnsi="Times Ext Roman" w:cs="Times Ext Roman"/>
        </w:rPr>
        <w:footnoteReference w:id="21"/>
      </w:r>
      <w:r w:rsidRPr="0047283E">
        <w:rPr>
          <w:rFonts w:ascii="Times Ext Roman" w:hAnsi="Times Ext Roman" w:hint="eastAsia"/>
        </w:rPr>
        <w:t>，及日本學者對各種十地的比較中</w:t>
      </w:r>
      <w:r w:rsidRPr="0047283E">
        <w:rPr>
          <w:rStyle w:val="a9"/>
          <w:rFonts w:ascii="Times Ext Roman" w:hAnsi="Times Ext Roman" w:cs="Times Ext Roman"/>
        </w:rPr>
        <w:footnoteReference w:id="22"/>
      </w:r>
      <w:r w:rsidRPr="0047283E">
        <w:rPr>
          <w:rFonts w:ascii="Times Ext Roman" w:hAnsi="Times Ext Roman" w:hint="eastAsia"/>
        </w:rPr>
        <w:t>，了解「大事十地」的概略意義。</w:t>
      </w:r>
    </w:p>
    <w:p w14:paraId="745F3AE3" w14:textId="77777777" w:rsidR="00177B24" w:rsidRDefault="00177B24" w:rsidP="0075723C">
      <w:pPr>
        <w:pStyle w:val="Web"/>
        <w:jc w:val="both"/>
        <w:rPr>
          <w:rFonts w:ascii="Times Ext Roman" w:hAnsi="Times Ext Roman"/>
        </w:rPr>
      </w:pPr>
    </w:p>
    <w:p w14:paraId="04631912" w14:textId="77777777" w:rsidR="00177B24" w:rsidRDefault="00177B24" w:rsidP="0075723C">
      <w:pPr>
        <w:pStyle w:val="Web"/>
        <w:jc w:val="both"/>
        <w:rPr>
          <w:rFonts w:ascii="Times Ext Roman" w:hAnsi="Times Ext Roman"/>
        </w:rPr>
      </w:pPr>
    </w:p>
    <w:p w14:paraId="68C56BBA" w14:textId="77777777" w:rsidR="00177B24" w:rsidRDefault="00177B24" w:rsidP="0075723C">
      <w:pPr>
        <w:pStyle w:val="Web"/>
        <w:jc w:val="both"/>
        <w:rPr>
          <w:rFonts w:ascii="Times Ext Roman" w:hAnsi="Times Ext Roman"/>
        </w:rPr>
      </w:pPr>
    </w:p>
    <w:p w14:paraId="78C2B481" w14:textId="77777777" w:rsidR="00177B24" w:rsidRPr="0047283E" w:rsidRDefault="00177B24" w:rsidP="0075723C">
      <w:pPr>
        <w:pStyle w:val="Web"/>
        <w:jc w:val="both"/>
        <w:rPr>
          <w:rFonts w:ascii="Times Ext Roman" w:hAnsi="Times Ext Roman" w:cs="Times Ext Roman" w:hint="eastAsia"/>
        </w:rPr>
      </w:pPr>
    </w:p>
    <w:p w14:paraId="3A79D293" w14:textId="77777777" w:rsidR="0075723C" w:rsidRPr="0047283E" w:rsidRDefault="0075723C" w:rsidP="0075723C">
      <w:pPr>
        <w:pStyle w:val="Web"/>
        <w:ind w:firstLineChars="400" w:firstLine="801"/>
        <w:rPr>
          <w:b/>
          <w:bCs/>
          <w:sz w:val="20"/>
          <w:szCs w:val="20"/>
          <w:bdr w:val="single" w:sz="4" w:space="0" w:color="auto"/>
        </w:rPr>
      </w:pPr>
      <w:r w:rsidRPr="0047283E">
        <w:rPr>
          <w:b/>
          <w:bCs/>
          <w:sz w:val="20"/>
          <w:szCs w:val="20"/>
          <w:bdr w:val="single" w:sz="4" w:space="0" w:color="auto"/>
        </w:rPr>
        <w:t>B</w:t>
      </w:r>
      <w:r w:rsidRPr="0047283E">
        <w:rPr>
          <w:rFonts w:hint="eastAsia"/>
          <w:b/>
          <w:bCs/>
          <w:sz w:val="20"/>
          <w:szCs w:val="20"/>
          <w:bdr w:val="single" w:sz="4" w:space="0" w:color="auto"/>
        </w:rPr>
        <w:t>、日本學者和印順導師對於「大事十地」與華嚴「十住、十地」等之推論及會通</w:t>
      </w:r>
    </w:p>
    <w:p w14:paraId="6E903342" w14:textId="77777777" w:rsidR="0075723C" w:rsidRPr="0047283E" w:rsidRDefault="0075723C" w:rsidP="0075723C">
      <w:pPr>
        <w:ind w:firstLineChars="500" w:firstLine="1001"/>
        <w:rPr>
          <w:rFonts w:ascii="Times New Roman" w:eastAsia="SimSun" w:hAnsi="Times New Roman" w:cs="Times New Roman"/>
          <w:b/>
          <w:bCs/>
          <w:sz w:val="20"/>
          <w:szCs w:val="20"/>
          <w:bdr w:val="single" w:sz="4" w:space="0" w:color="auto"/>
        </w:rPr>
      </w:pPr>
      <w:r w:rsidRPr="0047283E">
        <w:rPr>
          <w:rFonts w:ascii="Times New Roman" w:hAnsi="Times New Roman" w:cs="新細明體" w:hint="eastAsia"/>
          <w:b/>
          <w:bCs/>
          <w:sz w:val="20"/>
          <w:szCs w:val="20"/>
          <w:bdr w:val="single" w:sz="4" w:space="0" w:color="auto"/>
        </w:rPr>
        <w:t>（</w:t>
      </w:r>
      <w:r w:rsidRPr="0047283E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A</w:t>
      </w:r>
      <w:r w:rsidRPr="0047283E">
        <w:rPr>
          <w:rFonts w:ascii="Times New Roman" w:hAnsi="Times New Roman" w:cs="新細明體" w:hint="eastAsia"/>
          <w:b/>
          <w:bCs/>
          <w:sz w:val="20"/>
          <w:szCs w:val="20"/>
          <w:bdr w:val="single" w:sz="4" w:space="0" w:color="auto"/>
        </w:rPr>
        <w:t>）概述「大事十地」與「華嚴十住」的對應</w:t>
      </w:r>
    </w:p>
    <w:p w14:paraId="2D0B4D5C" w14:textId="77777777" w:rsidR="0075723C" w:rsidRPr="0047283E" w:rsidRDefault="0075723C" w:rsidP="0075723C">
      <w:pPr>
        <w:pStyle w:val="Web"/>
        <w:rPr>
          <w:rFonts w:ascii="Times Ext Roman" w:hAnsi="Times Ext Roman" w:cs="Times Ext Roman"/>
        </w:rPr>
      </w:pPr>
      <w:r w:rsidRPr="0047283E">
        <w:rPr>
          <w:rFonts w:ascii="Times Ext Roman" w:hAnsi="Times Ext Roman" w:hint="eastAsia"/>
        </w:rPr>
        <w:t>《大事》</w:t>
      </w:r>
      <w:r w:rsidRPr="0047283E">
        <w:rPr>
          <w:rStyle w:val="a9"/>
          <w:rFonts w:ascii="Times Ext Roman" w:hAnsi="Times Ext Roman" w:cs="Times Ext Roman"/>
        </w:rPr>
        <w:footnoteReference w:id="23"/>
      </w:r>
    </w:p>
    <w:p w14:paraId="25A388EE" w14:textId="77777777" w:rsidR="0075723C" w:rsidRPr="0047283E" w:rsidRDefault="0075723C" w:rsidP="0075723C">
      <w:pPr>
        <w:pStyle w:val="Web"/>
        <w:rPr>
          <w:rFonts w:ascii="Times Ext Roman" w:eastAsia="SimSun" w:hAnsi="Times Ext Roman"/>
        </w:rPr>
      </w:pPr>
      <w:r w:rsidRPr="0047283E">
        <w:rPr>
          <w:rFonts w:ascii="SimSun" w:eastAsia="SimSun" w:hAnsi="SimSun" w:cs="SimSun" w:hint="eastAsia"/>
        </w:rPr>
        <w:t>⊙</w:t>
      </w:r>
      <w:r w:rsidRPr="0047283E">
        <w:rPr>
          <w:rFonts w:ascii="Times Ext Roman" w:hAnsi="Times Ext Roman" w:hint="eastAsia"/>
        </w:rPr>
        <w:t>初地「難登」，是初發心。</w:t>
      </w:r>
    </w:p>
    <w:p w14:paraId="0DC8E962" w14:textId="77777777" w:rsidR="0075723C" w:rsidRPr="0047283E" w:rsidRDefault="0075723C" w:rsidP="0075723C">
      <w:pPr>
        <w:pStyle w:val="Web"/>
        <w:ind w:left="240" w:hangingChars="100" w:hanging="240"/>
        <w:rPr>
          <w:rFonts w:ascii="Times Ext Roman" w:hAnsi="Times Ext Roman" w:cs="Times Ext Roman"/>
        </w:rPr>
      </w:pPr>
      <w:r w:rsidRPr="0047283E">
        <w:rPr>
          <w:rFonts w:ascii="SimSun" w:eastAsia="SimSun" w:hAnsi="SimSun" w:cs="SimSun" w:hint="eastAsia"/>
        </w:rPr>
        <w:t>⊙</w:t>
      </w:r>
      <w:r w:rsidRPr="0047283E">
        <w:rPr>
          <w:rFonts w:ascii="Times Ext Roman" w:hAnsi="Times Ext Roman" w:hint="eastAsia"/>
        </w:rPr>
        <w:t>第五地「廣心」，從佛出家，</w:t>
      </w:r>
      <w:r w:rsidRPr="0047283E">
        <w:rPr>
          <w:rFonts w:ascii="Times Ext Roman" w:hAnsi="Times Ext Roman" w:hint="eastAsia"/>
          <w:u w:val="dotted"/>
        </w:rPr>
        <w:t>修相應行（</w:t>
      </w:r>
      <w:r w:rsidRPr="0047283E">
        <w:rPr>
          <w:rFonts w:ascii="Times Ext Roman" w:hAnsi="Times Ext Roman" w:cs="Times Ext Roman"/>
          <w:u w:val="dotted"/>
        </w:rPr>
        <w:t>yogācāra</w:t>
      </w:r>
      <w:r w:rsidRPr="0047283E">
        <w:rPr>
          <w:rFonts w:ascii="Times Ext Roman" w:hAnsi="Times Ext Roman" w:hint="eastAsia"/>
          <w:u w:val="dotted"/>
        </w:rPr>
        <w:t>）</w:t>
      </w:r>
      <w:r w:rsidRPr="0047283E">
        <w:rPr>
          <w:rStyle w:val="a9"/>
          <w:rFonts w:ascii="Times Ext Roman" w:hAnsi="Times Ext Roman" w:cs="Times Ext Roman"/>
          <w:u w:val="dotted"/>
        </w:rPr>
        <w:footnoteReference w:id="24"/>
      </w:r>
      <w:r w:rsidRPr="0047283E">
        <w:rPr>
          <w:rFonts w:ascii="Times Ext Roman" w:hAnsi="Times Ext Roman" w:hint="eastAsia"/>
        </w:rPr>
        <w:t>，與十住的「修行住」，「般若」的「久學」相當。</w:t>
      </w:r>
    </w:p>
    <w:p w14:paraId="6FADFCB0" w14:textId="77777777" w:rsidR="0075723C" w:rsidRPr="0047283E" w:rsidRDefault="0075723C" w:rsidP="0075723C">
      <w:pPr>
        <w:pStyle w:val="Web"/>
        <w:rPr>
          <w:rFonts w:ascii="Times Ext Roman" w:hAnsi="Times Ext Roman" w:cs="Times Ext Roman"/>
        </w:rPr>
      </w:pPr>
      <w:r w:rsidRPr="0047283E">
        <w:rPr>
          <w:rFonts w:ascii="SimSun" w:eastAsia="SimSun" w:hAnsi="SimSun" w:cs="SimSun" w:hint="eastAsia"/>
        </w:rPr>
        <w:t>⊙</w:t>
      </w:r>
      <w:r w:rsidRPr="0047283E">
        <w:rPr>
          <w:rFonts w:ascii="Times Ext Roman" w:hAnsi="Times Ext Roman" w:hint="eastAsia"/>
        </w:rPr>
        <w:t>第八地「生誕因緣」，是具備了誕生成佛的因緣，與「生貴住」相近。</w:t>
      </w:r>
    </w:p>
    <w:p w14:paraId="00C3CC99" w14:textId="77777777" w:rsidR="0075723C" w:rsidRPr="0047283E" w:rsidRDefault="0075723C" w:rsidP="0075723C">
      <w:pPr>
        <w:pStyle w:val="Web"/>
        <w:rPr>
          <w:rFonts w:ascii="Times Ext Roman" w:hAnsi="Times Ext Roman" w:cs="Times Ext Roman"/>
        </w:rPr>
      </w:pPr>
      <w:r w:rsidRPr="0047283E">
        <w:rPr>
          <w:rFonts w:ascii="SimSun" w:eastAsia="SimSun" w:hAnsi="SimSun" w:cs="SimSun" w:hint="eastAsia"/>
        </w:rPr>
        <w:t>⊙</w:t>
      </w:r>
      <w:r w:rsidRPr="0047283E">
        <w:rPr>
          <w:rFonts w:ascii="Times Ext Roman" w:hAnsi="Times Ext Roman" w:hint="eastAsia"/>
        </w:rPr>
        <w:t>第七地「難勝」，住不退轉，與十住的「不退住」相合。</w:t>
      </w:r>
    </w:p>
    <w:p w14:paraId="728CC932" w14:textId="77777777" w:rsidR="0075723C" w:rsidRPr="0047283E" w:rsidRDefault="0075723C" w:rsidP="0075723C">
      <w:pPr>
        <w:pStyle w:val="Web"/>
        <w:ind w:left="240" w:hangingChars="100" w:hanging="240"/>
        <w:jc w:val="both"/>
        <w:rPr>
          <w:rFonts w:ascii="Times Ext Roman" w:hAnsi="Times Ext Roman" w:cs="Times Ext Roman"/>
        </w:rPr>
      </w:pPr>
      <w:r w:rsidRPr="0047283E">
        <w:rPr>
          <w:rFonts w:ascii="SimSun" w:eastAsia="SimSun" w:hAnsi="SimSun" w:cs="SimSun" w:hint="eastAsia"/>
        </w:rPr>
        <w:t>⊙</w:t>
      </w:r>
      <w:r w:rsidRPr="0047283E">
        <w:rPr>
          <w:rFonts w:ascii="Times Ext Roman" w:hAnsi="Times Ext Roman" w:hint="eastAsia"/>
        </w:rPr>
        <w:t>第九地「王子位」，第十地「灌頂位」，如釋尊的誕生人間，到菩提樹下成佛，在名義上，與十住的「王子住」，「灌頂住」相同。菩薩成佛，用王子的成輪王為譬喻，是當時盛行而各說一致的。</w:t>
      </w:r>
    </w:p>
    <w:p w14:paraId="1E0F652D" w14:textId="77777777" w:rsidR="0075723C" w:rsidRPr="0047283E" w:rsidRDefault="0075723C" w:rsidP="0075723C">
      <w:pPr>
        <w:ind w:firstLineChars="500" w:firstLine="1001"/>
        <w:rPr>
          <w:rFonts w:ascii="Times New Roman" w:eastAsia="SimSun" w:hAnsi="Times New Roman" w:cs="Times New Roman"/>
          <w:b/>
          <w:bCs/>
          <w:sz w:val="20"/>
          <w:szCs w:val="20"/>
          <w:bdr w:val="single" w:sz="4" w:space="0" w:color="auto"/>
        </w:rPr>
      </w:pPr>
      <w:r w:rsidRPr="0047283E">
        <w:rPr>
          <w:rFonts w:ascii="Times New Roman" w:hAnsi="Times New Roman" w:cs="新細明體" w:hint="eastAsia"/>
          <w:b/>
          <w:bCs/>
          <w:sz w:val="20"/>
          <w:szCs w:val="20"/>
          <w:bdr w:val="single" w:sz="4" w:space="0" w:color="auto"/>
        </w:rPr>
        <w:t>（</w:t>
      </w:r>
      <w:r w:rsidRPr="0047283E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B</w:t>
      </w:r>
      <w:r w:rsidRPr="0047283E">
        <w:rPr>
          <w:rFonts w:ascii="Times New Roman" w:hAnsi="Times New Roman" w:cs="新細明體" w:hint="eastAsia"/>
          <w:b/>
          <w:bCs/>
          <w:sz w:val="20"/>
          <w:szCs w:val="20"/>
          <w:bdr w:val="single" w:sz="4" w:space="0" w:color="auto"/>
        </w:rPr>
        <w:t>）勘察《大事》第八地與「華嚴」第四住之相關性</w:t>
      </w:r>
    </w:p>
    <w:p w14:paraId="4FA91E7A" w14:textId="77777777" w:rsidR="0075723C" w:rsidRPr="0047283E" w:rsidRDefault="0075723C" w:rsidP="0075723C">
      <w:pPr>
        <w:pStyle w:val="Web"/>
        <w:rPr>
          <w:rFonts w:ascii="Times Ext Roman" w:eastAsia="SimSun" w:hAnsi="Times Ext Roman"/>
        </w:rPr>
      </w:pPr>
      <w:r w:rsidRPr="0047283E">
        <w:rPr>
          <w:rFonts w:ascii="Times Ext Roman" w:hAnsi="Times Ext Roman" w:hint="eastAsia"/>
        </w:rPr>
        <w:t>然《大事》的「生誕因緣」在八地，而「生貴住」是四住，有點不一致。</w:t>
      </w:r>
    </w:p>
    <w:p w14:paraId="260311D4" w14:textId="77777777" w:rsidR="0075723C" w:rsidRPr="0047283E" w:rsidRDefault="0075723C" w:rsidP="0075723C">
      <w:pPr>
        <w:ind w:firstLineChars="600" w:firstLine="1201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47283E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a</w:t>
      </w:r>
      <w:r w:rsidRPr="0047283E">
        <w:rPr>
          <w:rFonts w:ascii="Times New Roman" w:hAnsi="Times New Roman" w:cs="新細明體" w:hint="eastAsia"/>
          <w:b/>
          <w:bCs/>
          <w:sz w:val="20"/>
          <w:szCs w:val="20"/>
          <w:bdr w:val="single" w:sz="4" w:space="0" w:color="auto"/>
        </w:rPr>
        <w:t>、舉《大智度論》</w:t>
      </w:r>
      <w:r w:rsidRPr="0047283E">
        <w:rPr>
          <w:rFonts w:ascii="新細明體" w:hAnsi="新細明體" w:cs="新細明體" w:hint="eastAsia"/>
          <w:b/>
          <w:bCs/>
          <w:sz w:val="20"/>
          <w:szCs w:val="20"/>
          <w:bdr w:val="single" w:sz="4" w:space="0" w:color="auto"/>
        </w:rPr>
        <w:t>有退和不退二種菩薩家</w:t>
      </w:r>
    </w:p>
    <w:p w14:paraId="5ECFADE2" w14:textId="77777777" w:rsidR="0075723C" w:rsidRPr="0047283E" w:rsidRDefault="0075723C" w:rsidP="0075723C">
      <w:pPr>
        <w:rPr>
          <w:rFonts w:ascii="Times Ext Roman" w:eastAsia="SimSun" w:hAnsi="Times Ext Roman" w:cs="Times New Roman"/>
        </w:rPr>
      </w:pPr>
      <w:r w:rsidRPr="0047283E">
        <w:rPr>
          <w:rFonts w:ascii="Times Ext Roman" w:hAnsi="Times Ext Roman" w:cs="新細明體" w:hint="eastAsia"/>
        </w:rPr>
        <w:t>《大智度論》說：</w:t>
      </w:r>
      <w:r w:rsidRPr="0047283E">
        <w:rPr>
          <w:rFonts w:ascii="標楷體" w:eastAsia="標楷體" w:hAnsi="標楷體" w:cs="標楷體" w:hint="eastAsia"/>
        </w:rPr>
        <w:t>「有二種菩薩家：有退轉家，不退轉家」</w:t>
      </w:r>
      <w:r w:rsidRPr="0047283E">
        <w:rPr>
          <w:rStyle w:val="a9"/>
          <w:rFonts w:ascii="Times New Roman" w:eastAsia="標楷體" w:hAnsi="Times New Roman" w:cs="Times New Roman"/>
        </w:rPr>
        <w:footnoteReference w:id="25"/>
      </w:r>
      <w:r w:rsidRPr="0047283E">
        <w:rPr>
          <w:rFonts w:ascii="Times Ext Roman" w:hAnsi="Times Ext Roman" w:cs="新細明體" w:hint="eastAsia"/>
        </w:rPr>
        <w:t>。</w:t>
      </w:r>
    </w:p>
    <w:p w14:paraId="604E95F6" w14:textId="77777777" w:rsidR="0075723C" w:rsidRPr="0047283E" w:rsidRDefault="0075723C" w:rsidP="0075723C">
      <w:pPr>
        <w:pStyle w:val="Web"/>
        <w:rPr>
          <w:rFonts w:ascii="Times Ext Roman" w:eastAsia="SimSun" w:hAnsi="Times Ext Roman"/>
        </w:rPr>
      </w:pPr>
      <w:r w:rsidRPr="0047283E">
        <w:rPr>
          <w:rFonts w:ascii="Times Ext Roman" w:hAnsi="Times Ext Roman" w:hint="eastAsia"/>
        </w:rPr>
        <w:t>⊙生菩薩家，或生在如來家，如王子的生在王家一樣。</w:t>
      </w:r>
    </w:p>
    <w:p w14:paraId="41DBD68F" w14:textId="77777777" w:rsidR="0075723C" w:rsidRPr="0047283E" w:rsidRDefault="0075723C" w:rsidP="0075723C">
      <w:pPr>
        <w:pStyle w:val="Web"/>
        <w:ind w:left="240" w:hangingChars="100" w:hanging="240"/>
        <w:rPr>
          <w:rFonts w:ascii="Times Ext Roman" w:eastAsia="SimSun" w:hAnsi="Times Ext Roman"/>
        </w:rPr>
      </w:pPr>
      <w:r w:rsidRPr="0047283E">
        <w:rPr>
          <w:rFonts w:ascii="Times Ext Roman" w:hAnsi="Times Ext Roman" w:hint="eastAsia"/>
        </w:rPr>
        <w:t>⊙菩薩家有可退的，不可退的，那可以這樣說：「生貴住」約可退說，「生誕因緣」約不可退說。</w:t>
      </w:r>
    </w:p>
    <w:p w14:paraId="29C2FDC6" w14:textId="77777777" w:rsidR="0075723C" w:rsidRPr="0047283E" w:rsidRDefault="0075723C" w:rsidP="0075723C">
      <w:pPr>
        <w:ind w:firstLineChars="600" w:firstLine="1201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47283E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b</w:t>
      </w:r>
      <w:r w:rsidRPr="0047283E">
        <w:rPr>
          <w:rFonts w:ascii="Times New Roman" w:hAnsi="Times New Roman" w:cs="新細明體" w:hint="eastAsia"/>
          <w:b/>
          <w:bCs/>
          <w:sz w:val="20"/>
          <w:szCs w:val="20"/>
          <w:bdr w:val="single" w:sz="4" w:space="0" w:color="auto"/>
        </w:rPr>
        <w:t>、《摩訶般若經》在</w:t>
      </w:r>
      <w:r w:rsidRPr="0047283E">
        <w:rPr>
          <w:rFonts w:ascii="Times Ext Roman" w:hAnsi="Times Ext Roman" w:cs="新細明體" w:hint="eastAsia"/>
          <w:b/>
          <w:bCs/>
          <w:sz w:val="20"/>
          <w:szCs w:val="20"/>
          <w:bdr w:val="single" w:sz="4" w:space="0" w:color="auto"/>
        </w:rPr>
        <w:t>童真與法王子住之前的是菩薩不退家</w:t>
      </w:r>
    </w:p>
    <w:p w14:paraId="388E55E5" w14:textId="77777777" w:rsidR="0075723C" w:rsidRPr="0047283E" w:rsidRDefault="0075723C" w:rsidP="0075723C">
      <w:pPr>
        <w:pStyle w:val="Web"/>
        <w:rPr>
          <w:rFonts w:ascii="Times Ext Roman" w:eastAsia="SimSun" w:hAnsi="Times Ext Roman"/>
        </w:rPr>
      </w:pPr>
      <w:r w:rsidRPr="0047283E">
        <w:rPr>
          <w:rFonts w:ascii="Times Ext Roman" w:hAnsi="Times Ext Roman" w:hint="eastAsia"/>
        </w:rPr>
        <w:t>聯想到《般若經》的一段文字，如《摩訶般若波羅蜜經》卷</w:t>
      </w:r>
      <w:r w:rsidRPr="0047283E">
        <w:rPr>
          <w:rFonts w:ascii="Times Ext Roman" w:hAnsi="Times Ext Roman" w:cs="Times Ext Roman"/>
        </w:rPr>
        <w:t>1</w:t>
      </w:r>
      <w:r w:rsidRPr="0047283E">
        <w:rPr>
          <w:rFonts w:ascii="Times Ext Roman" w:hAnsi="Times Ext Roman" w:hint="eastAsia"/>
        </w:rPr>
        <w:t>（大正</w:t>
      </w:r>
      <w:r w:rsidRPr="0047283E">
        <w:rPr>
          <w:rFonts w:ascii="Times Ext Roman" w:hAnsi="Times Ext Roman" w:cs="Times Ext Roman"/>
        </w:rPr>
        <w:t>8</w:t>
      </w:r>
      <w:r w:rsidRPr="0047283E">
        <w:rPr>
          <w:rFonts w:ascii="Times Ext Roman" w:hAnsi="Times Ext Roman" w:hint="eastAsia"/>
        </w:rPr>
        <w:t>，</w:t>
      </w:r>
      <w:r w:rsidRPr="0047283E">
        <w:rPr>
          <w:rFonts w:ascii="Times Ext Roman" w:hAnsi="Times Ext Roman" w:cs="Times Ext Roman"/>
        </w:rPr>
        <w:t>219b</w:t>
      </w:r>
      <w:r w:rsidRPr="0047283E">
        <w:rPr>
          <w:rFonts w:ascii="Times Ext Roman" w:hAnsi="Times Ext Roman" w:hint="eastAsia"/>
        </w:rPr>
        <w:t>）說：</w:t>
      </w:r>
      <w:r w:rsidRPr="0047283E">
        <w:rPr>
          <w:rFonts w:ascii="標楷體" w:eastAsia="標楷體" w:hAnsi="標楷體" w:cs="標楷體" w:hint="eastAsia"/>
        </w:rPr>
        <w:t>「欲生菩薩家，欲得鳩摩羅伽</w:t>
      </w:r>
      <w:r w:rsidRPr="0047283E">
        <w:rPr>
          <w:rFonts w:ascii="標楷體" w:eastAsia="標楷體" w:hAnsi="標楷體" w:cs="標楷體"/>
        </w:rPr>
        <w:t>[</w:t>
      </w:r>
      <w:r w:rsidRPr="0047283E">
        <w:rPr>
          <w:rFonts w:ascii="標楷體" w:eastAsia="標楷體" w:hAnsi="標楷體" w:cs="標楷體" w:hint="eastAsia"/>
        </w:rPr>
        <w:t>童真</w:t>
      </w:r>
      <w:r w:rsidRPr="0047283E">
        <w:rPr>
          <w:rFonts w:ascii="標楷體" w:eastAsia="標楷體" w:hAnsi="標楷體" w:cs="標楷體"/>
        </w:rPr>
        <w:t>]</w:t>
      </w:r>
      <w:r w:rsidRPr="0047283E">
        <w:rPr>
          <w:rFonts w:ascii="標楷體" w:eastAsia="標楷體" w:hAnsi="標楷體" w:cs="標楷體" w:hint="eastAsia"/>
        </w:rPr>
        <w:t>地，欲得不離諸佛者，當學般若波羅蜜」</w:t>
      </w:r>
      <w:r w:rsidRPr="0047283E">
        <w:rPr>
          <w:rFonts w:ascii="Times Ext Roman" w:hAnsi="Times Ext Roman" w:hint="eastAsia"/>
        </w:rPr>
        <w:t>。</w:t>
      </w:r>
    </w:p>
    <w:p w14:paraId="4781F82D" w14:textId="77777777" w:rsidR="0075723C" w:rsidRPr="0047283E" w:rsidRDefault="0075723C" w:rsidP="0075723C">
      <w:pPr>
        <w:pStyle w:val="Web"/>
        <w:rPr>
          <w:rFonts w:ascii="Times Ext Roman" w:eastAsia="SimSun" w:hAnsi="Times Ext Roman"/>
        </w:rPr>
      </w:pPr>
      <w:r w:rsidRPr="0047283E">
        <w:rPr>
          <w:rFonts w:ascii="Times Ext Roman" w:hAnsi="Times Ext Roman" w:hint="eastAsia"/>
        </w:rPr>
        <w:t>⊙「不離諸佛」，依《般若經》〈方便品〉，是法王子住</w:t>
      </w:r>
      <w:r w:rsidRPr="0047283E">
        <w:rPr>
          <w:vertAlign w:val="superscript"/>
        </w:rPr>
        <w:footnoteReference w:id="26"/>
      </w:r>
      <w:r w:rsidRPr="0047283E">
        <w:rPr>
          <w:rFonts w:ascii="Times Ext Roman" w:hAnsi="Times Ext Roman" w:hint="eastAsia"/>
        </w:rPr>
        <w:t>。</w:t>
      </w:r>
    </w:p>
    <w:p w14:paraId="601AA2D9" w14:textId="77777777" w:rsidR="0075723C" w:rsidRPr="0047283E" w:rsidRDefault="0075723C" w:rsidP="0075723C">
      <w:pPr>
        <w:pStyle w:val="Web"/>
        <w:ind w:left="240" w:hangingChars="100" w:hanging="240"/>
        <w:rPr>
          <w:rFonts w:ascii="Times Ext Roman" w:hAnsi="Times Ext Roman" w:cs="Times Ext Roman"/>
        </w:rPr>
      </w:pPr>
      <w:r w:rsidRPr="0047283E">
        <w:rPr>
          <w:rFonts w:ascii="Times Ext Roman" w:hAnsi="Times Ext Roman" w:hint="eastAsia"/>
        </w:rPr>
        <w:t>⊙所以這三句的次第，是生菩薩「不退」家；童真；不離諸佛是「法王子住」。這可能與十住的「生貴住」不合，反而近於《大事》的「生誕因緣」，不過在「不退」與「王子」間，增列一「童真位」而已。</w:t>
      </w:r>
    </w:p>
    <w:p w14:paraId="78E64A20" w14:textId="77777777" w:rsidR="0075723C" w:rsidRPr="0047283E" w:rsidRDefault="0075723C" w:rsidP="0075723C">
      <w:pPr>
        <w:ind w:firstLineChars="500" w:firstLine="1001"/>
        <w:rPr>
          <w:rFonts w:ascii="Times New Roman" w:eastAsia="SimSun" w:hAnsi="Times New Roman" w:cs="Times New Roman"/>
          <w:b/>
          <w:bCs/>
          <w:sz w:val="20"/>
          <w:szCs w:val="20"/>
          <w:bdr w:val="single" w:sz="4" w:space="0" w:color="auto"/>
        </w:rPr>
      </w:pPr>
      <w:r w:rsidRPr="0047283E">
        <w:rPr>
          <w:rFonts w:ascii="Times New Roman" w:hAnsi="Times New Roman" w:cs="新細明體" w:hint="eastAsia"/>
          <w:b/>
          <w:bCs/>
          <w:sz w:val="20"/>
          <w:szCs w:val="20"/>
          <w:bdr w:val="single" w:sz="4" w:space="0" w:color="auto"/>
        </w:rPr>
        <w:t>（</w:t>
      </w:r>
      <w:r w:rsidRPr="0047283E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C</w:t>
      </w:r>
      <w:r w:rsidRPr="0047283E">
        <w:rPr>
          <w:rFonts w:ascii="Times New Roman" w:hAnsi="Times New Roman" w:cs="新細明體" w:hint="eastAsia"/>
          <w:b/>
          <w:bCs/>
          <w:sz w:val="20"/>
          <w:szCs w:val="20"/>
          <w:bdr w:val="single" w:sz="4" w:space="0" w:color="auto"/>
        </w:rPr>
        <w:t>）明《大事》第七地與「華嚴」第五地之所有關係</w:t>
      </w:r>
    </w:p>
    <w:p w14:paraId="35B6B206" w14:textId="77777777" w:rsidR="0075723C" w:rsidRPr="0047283E" w:rsidRDefault="0075723C" w:rsidP="0075723C">
      <w:pPr>
        <w:ind w:firstLineChars="600" w:firstLine="1201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47283E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a</w:t>
      </w:r>
      <w:r w:rsidRPr="0047283E">
        <w:rPr>
          <w:rFonts w:ascii="Times New Roman" w:hAnsi="Times New Roman" w:cs="新細明體" w:hint="eastAsia"/>
          <w:b/>
          <w:bCs/>
          <w:sz w:val="20"/>
          <w:szCs w:val="20"/>
          <w:bdr w:val="single" w:sz="4" w:space="0" w:color="auto"/>
        </w:rPr>
        <w:t>、名稱一致</w:t>
      </w:r>
    </w:p>
    <w:p w14:paraId="3CD86885" w14:textId="77777777" w:rsidR="0075723C" w:rsidRPr="0047283E" w:rsidRDefault="0075723C" w:rsidP="0075723C">
      <w:pPr>
        <w:pStyle w:val="Web"/>
        <w:rPr>
          <w:rFonts w:ascii="Times Ext Roman" w:eastAsia="SimSun" w:hAnsi="Times Ext Roman"/>
        </w:rPr>
      </w:pPr>
      <w:r w:rsidRPr="0047283E">
        <w:rPr>
          <w:rFonts w:ascii="Times Ext Roman" w:hAnsi="Times Ext Roman" w:hint="eastAsia"/>
        </w:rPr>
        <w:t>「華嚴十地」的名稱，已脫去輪王譬喻的形跡。第五「難勝地」，與《大事》第七「難勝地」，名稱一致。</w:t>
      </w:r>
    </w:p>
    <w:p w14:paraId="552E9613" w14:textId="77777777" w:rsidR="0075723C" w:rsidRPr="0047283E" w:rsidRDefault="0075723C" w:rsidP="0075723C">
      <w:pPr>
        <w:ind w:firstLineChars="600" w:firstLine="1201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47283E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b</w:t>
      </w:r>
      <w:r w:rsidRPr="0047283E">
        <w:rPr>
          <w:rFonts w:ascii="Times New Roman" w:hAnsi="Times New Roman" w:cs="新細明體" w:hint="eastAsia"/>
          <w:b/>
          <w:bCs/>
          <w:sz w:val="20"/>
          <w:szCs w:val="20"/>
          <w:bdr w:val="single" w:sz="4" w:space="0" w:color="auto"/>
        </w:rPr>
        <w:t>、內容部分相合</w:t>
      </w:r>
    </w:p>
    <w:p w14:paraId="774035FC" w14:textId="77777777" w:rsidR="0075723C" w:rsidRPr="0047283E" w:rsidRDefault="0075723C" w:rsidP="0075723C">
      <w:pPr>
        <w:pStyle w:val="Web"/>
        <w:ind w:left="240" w:hangingChars="100" w:hanging="240"/>
        <w:rPr>
          <w:rFonts w:ascii="Times Ext Roman" w:eastAsia="SimSun" w:hAnsi="Times Ext Roman"/>
        </w:rPr>
      </w:pPr>
      <w:r w:rsidRPr="0047283E">
        <w:rPr>
          <w:rFonts w:ascii="Times Ext Roman" w:hAnsi="Times Ext Roman" w:hint="eastAsia"/>
        </w:rPr>
        <w:t>◎《大事》說：難勝地菩薩，廣學對世間有益的技術、學術、語言，獲得金屬寶石等知識</w:t>
      </w:r>
      <w:r w:rsidRPr="0047283E">
        <w:rPr>
          <w:rStyle w:val="a9"/>
          <w:rFonts w:ascii="Times Ext Roman" w:hAnsi="Times Ext Roman" w:cs="Times Ext Roman"/>
        </w:rPr>
        <w:footnoteReference w:id="27"/>
      </w:r>
      <w:r w:rsidRPr="0047283E">
        <w:rPr>
          <w:rFonts w:ascii="Times Ext Roman" w:hAnsi="Times Ext Roman" w:hint="eastAsia"/>
        </w:rPr>
        <w:t>。</w:t>
      </w:r>
    </w:p>
    <w:p w14:paraId="7563F1A4" w14:textId="77777777" w:rsidR="0075723C" w:rsidRPr="0047283E" w:rsidRDefault="0075723C" w:rsidP="0075723C">
      <w:pPr>
        <w:pStyle w:val="Web"/>
        <w:ind w:left="240" w:hangingChars="100" w:hanging="240"/>
        <w:rPr>
          <w:rFonts w:ascii="Times Ext Roman" w:eastAsia="SimSun" w:hAnsi="Times Ext Roman"/>
        </w:rPr>
      </w:pPr>
      <w:r w:rsidRPr="0047283E">
        <w:rPr>
          <w:rFonts w:ascii="Times Ext Roman" w:hAnsi="Times Ext Roman" w:hint="eastAsia"/>
        </w:rPr>
        <w:t>◎《華嚴》的第五「難勝地」也說：</w:t>
      </w:r>
      <w:r w:rsidRPr="0047283E">
        <w:rPr>
          <w:rFonts w:ascii="標楷體" w:eastAsia="標楷體" w:hAnsi="標楷體" w:cs="標楷體" w:hint="eastAsia"/>
        </w:rPr>
        <w:t>「此菩薩摩訶薩，為利益眾生故，世間技藝，靡不該習。所謂文字、算數、圖書、印璽，……又善方藥，療治諸病。……國城村邑，宮宅園苑，泉流陂池，草樹花藥，凡所布列，咸得其宜。金銀、摩尼，……悉知其處，出以示人。日月星宿，……身相休咎，咸善觀察」</w:t>
      </w:r>
      <w:r w:rsidRPr="0047283E">
        <w:rPr>
          <w:rStyle w:val="a9"/>
          <w:rFonts w:eastAsia="標楷體"/>
        </w:rPr>
        <w:footnoteReference w:id="28"/>
      </w:r>
      <w:r w:rsidRPr="0047283E">
        <w:rPr>
          <w:rFonts w:ascii="Times Ext Roman" w:hAnsi="Times Ext Roman" w:hint="eastAsia"/>
        </w:rPr>
        <w:t>。</w:t>
      </w:r>
    </w:p>
    <w:p w14:paraId="163A0C67" w14:textId="77777777" w:rsidR="0075723C" w:rsidRPr="0047283E" w:rsidRDefault="0075723C" w:rsidP="0075723C">
      <w:pPr>
        <w:ind w:firstLineChars="600" w:firstLine="1201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47283E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c</w:t>
      </w:r>
      <w:r w:rsidRPr="0047283E">
        <w:rPr>
          <w:rFonts w:ascii="Times New Roman" w:hAnsi="Times New Roman" w:cs="新細明體" w:hint="eastAsia"/>
          <w:b/>
          <w:bCs/>
          <w:sz w:val="20"/>
          <w:szCs w:val="20"/>
          <w:bdr w:val="single" w:sz="4" w:space="0" w:color="auto"/>
        </w:rPr>
        <w:t>、小結</w:t>
      </w:r>
    </w:p>
    <w:p w14:paraId="4BFA8D94" w14:textId="77777777" w:rsidR="0075723C" w:rsidRPr="0047283E" w:rsidRDefault="0075723C" w:rsidP="0075723C">
      <w:pPr>
        <w:pStyle w:val="Web"/>
        <w:rPr>
          <w:rFonts w:ascii="Times Ext Roman" w:eastAsia="SimSun" w:hAnsi="Times Ext Roman"/>
        </w:rPr>
      </w:pPr>
      <w:r w:rsidRPr="0047283E">
        <w:rPr>
          <w:rFonts w:ascii="Times Ext Roman" w:hAnsi="Times Ext Roman" w:hint="eastAsia"/>
        </w:rPr>
        <w:t>「難勝」的名稱相同，內容也部分相合，可見這二者間所有的關係。</w:t>
      </w:r>
    </w:p>
    <w:p w14:paraId="66164F83" w14:textId="77777777" w:rsidR="0075723C" w:rsidRPr="0047283E" w:rsidRDefault="0075723C" w:rsidP="0075723C">
      <w:pPr>
        <w:pStyle w:val="Web"/>
        <w:rPr>
          <w:rFonts w:ascii="Times Ext Roman" w:eastAsia="SimSun" w:hAnsi="Times Ext Roman"/>
        </w:rPr>
      </w:pPr>
    </w:p>
    <w:p w14:paraId="5EC7005D" w14:textId="64B6822A" w:rsidR="00EB0611" w:rsidRDefault="00EB0611" w:rsidP="00EB0611">
      <w:pPr>
        <w:rPr>
          <w:rFonts w:ascii="Times New Roman" w:eastAsia="新細明體" w:hAnsi="Times New Roman" w:cs="Times New Roman"/>
          <w:szCs w:val="24"/>
        </w:rPr>
      </w:pPr>
    </w:p>
    <w:p w14:paraId="74A8A2D6" w14:textId="77777777" w:rsidR="005A59CB" w:rsidRDefault="005A59CB" w:rsidP="00EB0611">
      <w:pPr>
        <w:rPr>
          <w:rFonts w:ascii="Times New Roman" w:eastAsia="新細明體" w:hAnsi="Times New Roman" w:cs="Times New Roman"/>
          <w:szCs w:val="24"/>
        </w:rPr>
      </w:pPr>
    </w:p>
    <w:p w14:paraId="047BD193" w14:textId="77777777" w:rsidR="005A59CB" w:rsidRDefault="005A59CB" w:rsidP="00EB0611">
      <w:pPr>
        <w:rPr>
          <w:rFonts w:ascii="Times New Roman" w:eastAsia="新細明體" w:hAnsi="Times New Roman" w:cs="Times New Roman"/>
          <w:szCs w:val="24"/>
        </w:rPr>
      </w:pPr>
    </w:p>
    <w:p w14:paraId="1D23A230" w14:textId="77777777" w:rsidR="005A59CB" w:rsidRDefault="005A59CB" w:rsidP="00EB0611">
      <w:pPr>
        <w:rPr>
          <w:rFonts w:ascii="Times New Roman" w:eastAsia="新細明體" w:hAnsi="Times New Roman" w:cs="Times New Roman"/>
          <w:szCs w:val="24"/>
        </w:rPr>
      </w:pPr>
    </w:p>
    <w:p w14:paraId="7B11BE3C" w14:textId="77777777" w:rsidR="005A59CB" w:rsidRDefault="005A59CB" w:rsidP="00EB0611">
      <w:pPr>
        <w:rPr>
          <w:rFonts w:ascii="Times New Roman" w:eastAsia="新細明體" w:hAnsi="Times New Roman" w:cs="Times New Roman"/>
          <w:szCs w:val="24"/>
        </w:rPr>
      </w:pPr>
    </w:p>
    <w:p w14:paraId="72BC09D7" w14:textId="77777777" w:rsidR="005A59CB" w:rsidRDefault="005A59CB" w:rsidP="00EB0611">
      <w:pPr>
        <w:rPr>
          <w:rFonts w:ascii="Times New Roman" w:eastAsia="新細明體" w:hAnsi="Times New Roman" w:cs="Times New Roman"/>
          <w:szCs w:val="24"/>
        </w:rPr>
      </w:pPr>
    </w:p>
    <w:p w14:paraId="32D27BA9" w14:textId="77777777" w:rsidR="005A59CB" w:rsidRDefault="005A59CB" w:rsidP="00EB0611">
      <w:pPr>
        <w:rPr>
          <w:rFonts w:ascii="Times New Roman" w:eastAsia="新細明體" w:hAnsi="Times New Roman" w:cs="Times New Roman"/>
          <w:szCs w:val="24"/>
        </w:rPr>
      </w:pPr>
    </w:p>
    <w:p w14:paraId="4FDED44A" w14:textId="77777777" w:rsidR="005A59CB" w:rsidRDefault="005A59CB" w:rsidP="00EB0611">
      <w:pPr>
        <w:rPr>
          <w:rFonts w:ascii="Times New Roman" w:eastAsia="新細明體" w:hAnsi="Times New Roman" w:cs="Times New Roman"/>
          <w:szCs w:val="24"/>
        </w:rPr>
      </w:pPr>
    </w:p>
    <w:p w14:paraId="3283092E" w14:textId="77777777" w:rsidR="005A59CB" w:rsidRDefault="005A59CB" w:rsidP="00EB0611">
      <w:pPr>
        <w:rPr>
          <w:rFonts w:ascii="Times New Roman" w:eastAsia="新細明體" w:hAnsi="Times New Roman" w:cs="Times New Roman"/>
          <w:szCs w:val="24"/>
        </w:rPr>
      </w:pPr>
    </w:p>
    <w:p w14:paraId="6803EB92" w14:textId="77777777" w:rsidR="005A59CB" w:rsidRDefault="005A59CB" w:rsidP="00EB0611">
      <w:pPr>
        <w:rPr>
          <w:rFonts w:ascii="Times New Roman" w:eastAsia="新細明體" w:hAnsi="Times New Roman" w:cs="Times New Roman"/>
          <w:szCs w:val="24"/>
        </w:rPr>
      </w:pPr>
    </w:p>
    <w:p w14:paraId="79713347" w14:textId="77777777" w:rsidR="005A59CB" w:rsidRDefault="005A59CB" w:rsidP="00EB0611">
      <w:pPr>
        <w:rPr>
          <w:rFonts w:ascii="Times New Roman" w:eastAsia="新細明體" w:hAnsi="Times New Roman" w:cs="Times New Roman"/>
          <w:szCs w:val="24"/>
        </w:rPr>
      </w:pPr>
    </w:p>
    <w:p w14:paraId="06C91293" w14:textId="77777777" w:rsidR="005A59CB" w:rsidRDefault="005A59CB" w:rsidP="00EB0611">
      <w:pPr>
        <w:rPr>
          <w:rFonts w:ascii="Times New Roman" w:eastAsia="新細明體" w:hAnsi="Times New Roman" w:cs="Times New Roman"/>
          <w:szCs w:val="24"/>
        </w:rPr>
      </w:pPr>
    </w:p>
    <w:p w14:paraId="6ADA348B" w14:textId="77777777" w:rsidR="005A59CB" w:rsidRDefault="005A59CB" w:rsidP="00EB0611">
      <w:pPr>
        <w:rPr>
          <w:rFonts w:ascii="Times New Roman" w:eastAsia="新細明體" w:hAnsi="Times New Roman" w:cs="Times New Roman"/>
          <w:szCs w:val="24"/>
        </w:rPr>
      </w:pPr>
    </w:p>
    <w:p w14:paraId="501E999A" w14:textId="77777777" w:rsidR="005A59CB" w:rsidRDefault="005A59CB" w:rsidP="00EB0611">
      <w:pPr>
        <w:rPr>
          <w:rFonts w:ascii="Times New Roman" w:eastAsia="新細明體" w:hAnsi="Times New Roman" w:cs="Times New Roman"/>
          <w:szCs w:val="24"/>
        </w:rPr>
      </w:pPr>
    </w:p>
    <w:p w14:paraId="40F7925F" w14:textId="77777777" w:rsidR="005A59CB" w:rsidRDefault="005A59CB" w:rsidP="00EB0611">
      <w:pPr>
        <w:rPr>
          <w:rFonts w:ascii="Times New Roman" w:eastAsia="新細明體" w:hAnsi="Times New Roman" w:cs="Times New Roman"/>
          <w:szCs w:val="24"/>
        </w:rPr>
      </w:pPr>
    </w:p>
    <w:p w14:paraId="74B70FCA" w14:textId="77777777" w:rsidR="005A59CB" w:rsidRDefault="005A59CB" w:rsidP="00EB0611">
      <w:pPr>
        <w:rPr>
          <w:rFonts w:ascii="Times New Roman" w:eastAsia="新細明體" w:hAnsi="Times New Roman" w:cs="Times New Roman"/>
          <w:szCs w:val="24"/>
        </w:rPr>
      </w:pPr>
    </w:p>
    <w:p w14:paraId="2DE5AAF3" w14:textId="77777777" w:rsidR="005A59CB" w:rsidRDefault="005A59CB" w:rsidP="00EB0611">
      <w:pPr>
        <w:rPr>
          <w:rFonts w:ascii="Times New Roman" w:eastAsia="新細明體" w:hAnsi="Times New Roman" w:cs="Times New Roman"/>
          <w:szCs w:val="24"/>
        </w:rPr>
      </w:pPr>
    </w:p>
    <w:p w14:paraId="5EDBFBC6" w14:textId="77777777" w:rsidR="005A59CB" w:rsidRDefault="005A59CB" w:rsidP="00EB0611">
      <w:pPr>
        <w:rPr>
          <w:rFonts w:ascii="Times New Roman" w:eastAsia="新細明體" w:hAnsi="Times New Roman" w:cs="Times New Roman"/>
          <w:szCs w:val="24"/>
        </w:rPr>
      </w:pPr>
    </w:p>
    <w:p w14:paraId="3856D06B" w14:textId="77777777" w:rsidR="005A59CB" w:rsidRDefault="005A59CB" w:rsidP="00EB0611">
      <w:pPr>
        <w:rPr>
          <w:rFonts w:ascii="Times New Roman" w:eastAsia="新細明體" w:hAnsi="Times New Roman" w:cs="Times New Roman"/>
          <w:szCs w:val="24"/>
        </w:rPr>
      </w:pPr>
    </w:p>
    <w:p w14:paraId="75866B84" w14:textId="77777777" w:rsidR="005A59CB" w:rsidRPr="0075723C" w:rsidRDefault="005A59CB" w:rsidP="00EB0611">
      <w:pPr>
        <w:rPr>
          <w:rFonts w:ascii="Times New Roman" w:eastAsia="新細明體" w:hAnsi="Times New Roman" w:cs="Times New Roman" w:hint="eastAsia"/>
          <w:szCs w:val="24"/>
        </w:rPr>
      </w:pPr>
    </w:p>
    <w:p w14:paraId="05E4B3F6" w14:textId="7EF7C536" w:rsidR="008F661A" w:rsidRDefault="00EB0611" w:rsidP="00EB0611">
      <w:pPr>
        <w:rPr>
          <w:rFonts w:ascii="Times New Roman" w:eastAsia="新細明體" w:hAnsi="Times New Roman" w:cs="Times New Roman"/>
          <w:szCs w:val="24"/>
        </w:rPr>
      </w:pPr>
      <w:r w:rsidRPr="00AB7A19">
        <w:rPr>
          <w:rFonts w:ascii="Times New Roman" w:eastAsia="新細明體" w:hAnsi="Times New Roman" w:cs="Times New Roman"/>
          <w:szCs w:val="24"/>
        </w:rPr>
        <w:t>【附錄</w:t>
      </w:r>
      <w:r w:rsidR="009E3A62">
        <w:rPr>
          <w:rFonts w:ascii="Times New Roman" w:eastAsia="新細明體" w:hAnsi="Times New Roman" w:cs="Times New Roman" w:hint="eastAsia"/>
          <w:szCs w:val="24"/>
        </w:rPr>
        <w:t>二</w:t>
      </w:r>
      <w:r w:rsidRPr="00AB7A19">
        <w:rPr>
          <w:rFonts w:ascii="Times New Roman" w:eastAsia="新細明體" w:hAnsi="Times New Roman" w:cs="Times New Roman"/>
          <w:szCs w:val="24"/>
        </w:rPr>
        <w:t>】：</w:t>
      </w:r>
    </w:p>
    <w:p w14:paraId="5F9ED01C" w14:textId="692FD2EE" w:rsidR="008F661A" w:rsidRDefault="008F661A" w:rsidP="008F661A">
      <w:pPr>
        <w:rPr>
          <w:rFonts w:ascii="Times New Roman" w:eastAsia="新細明體" w:hAnsi="Times New Roman" w:cs="Times New Roman"/>
          <w:szCs w:val="24"/>
        </w:rPr>
      </w:pPr>
      <w:r w:rsidRPr="00AB7A19">
        <w:rPr>
          <w:rFonts w:ascii="Times New Roman" w:eastAsia="新細明體" w:hAnsi="Times New Roman" w:cs="Times New Roman"/>
          <w:szCs w:val="24"/>
        </w:rPr>
        <w:t>（印順導師</w:t>
      </w:r>
      <w:r w:rsidRPr="0075723C">
        <w:rPr>
          <w:rFonts w:ascii="Times New Roman" w:eastAsia="新細明體" w:hAnsi="Times New Roman" w:cs="Times New Roman" w:hint="eastAsia"/>
          <w:szCs w:val="24"/>
        </w:rPr>
        <w:t>《初期大乘佛教之起源與開展》</w:t>
      </w:r>
      <w:r w:rsidRPr="00AB7A19">
        <w:rPr>
          <w:rFonts w:ascii="Times New Roman" w:eastAsia="新細明體" w:hAnsi="Times New Roman" w:cs="Times New Roman"/>
          <w:szCs w:val="24"/>
        </w:rPr>
        <w:t>第十三章，第四節</w:t>
      </w:r>
      <w:r>
        <w:rPr>
          <w:rFonts w:ascii="Times New Roman" w:eastAsia="新細明體" w:hAnsi="Times New Roman" w:cs="Times New Roman" w:hint="eastAsia"/>
          <w:szCs w:val="24"/>
        </w:rPr>
        <w:t>，</w:t>
      </w:r>
      <w:r w:rsidR="005A59CB">
        <w:rPr>
          <w:rFonts w:ascii="Times New Roman" w:eastAsia="新細明體" w:hAnsi="Times New Roman" w:cs="Times New Roman" w:hint="eastAsia"/>
          <w:szCs w:val="24"/>
        </w:rPr>
        <w:t>p</w:t>
      </w:r>
      <w:r w:rsidRPr="00AB7A19">
        <w:rPr>
          <w:rFonts w:ascii="Times New Roman" w:eastAsia="新細明體" w:hAnsi="Times New Roman" w:cs="Times New Roman"/>
          <w:szCs w:val="24"/>
        </w:rPr>
        <w:t>p.</w:t>
      </w:r>
      <w:r w:rsidR="005A59CB">
        <w:rPr>
          <w:rFonts w:ascii="Times New Roman" w:eastAsia="新細明體" w:hAnsi="Times New Roman" w:cs="Times New Roman"/>
          <w:szCs w:val="24"/>
        </w:rPr>
        <w:t xml:space="preserve"> </w:t>
      </w:r>
      <w:r w:rsidRPr="00AB7A19">
        <w:rPr>
          <w:rFonts w:ascii="Times New Roman" w:eastAsia="新細明體" w:hAnsi="Times New Roman" w:cs="Times New Roman"/>
          <w:szCs w:val="24"/>
        </w:rPr>
        <w:t>1071</w:t>
      </w:r>
      <w:r w:rsidR="005A59CB">
        <w:rPr>
          <w:rFonts w:ascii="Times New Roman" w:eastAsia="新細明體" w:hAnsi="Times New Roman" w:cs="Times New Roman"/>
          <w:szCs w:val="24"/>
        </w:rPr>
        <w:t>–</w:t>
      </w:r>
      <w:r w:rsidRPr="00AB7A19">
        <w:rPr>
          <w:rFonts w:ascii="Times New Roman" w:eastAsia="新細明體" w:hAnsi="Times New Roman" w:cs="Times New Roman"/>
          <w:szCs w:val="24"/>
        </w:rPr>
        <w:t>1099</w:t>
      </w:r>
      <w:r>
        <w:rPr>
          <w:rFonts w:ascii="Times New Roman" w:eastAsia="新細明體" w:hAnsi="Times New Roman" w:cs="Times New Roman" w:hint="eastAsia"/>
          <w:szCs w:val="24"/>
        </w:rPr>
        <w:t>。福嚴講義</w:t>
      </w:r>
      <w:r w:rsidRPr="0075723C">
        <w:rPr>
          <w:rFonts w:ascii="Times New Roman" w:eastAsia="新細明體" w:hAnsi="Times New Roman" w:cs="Times New Roman" w:hint="eastAsia"/>
          <w:szCs w:val="24"/>
        </w:rPr>
        <w:t>2011</w:t>
      </w:r>
      <w:r w:rsidR="005A59CB">
        <w:rPr>
          <w:rFonts w:ascii="Times New Roman" w:eastAsia="新細明體" w:hAnsi="Times New Roman" w:cs="Times New Roman"/>
          <w:szCs w:val="24"/>
        </w:rPr>
        <w:t>—</w:t>
      </w:r>
      <w:r w:rsidRPr="0075723C">
        <w:rPr>
          <w:rFonts w:ascii="Times New Roman" w:eastAsia="新細明體" w:hAnsi="Times New Roman" w:cs="Times New Roman" w:hint="eastAsia"/>
          <w:szCs w:val="24"/>
        </w:rPr>
        <w:t>2012</w:t>
      </w:r>
      <w:r>
        <w:rPr>
          <w:rFonts w:ascii="Times New Roman" w:eastAsia="新細明體" w:hAnsi="Times New Roman" w:cs="Times New Roman" w:hint="eastAsia"/>
          <w:szCs w:val="24"/>
        </w:rPr>
        <w:t>版本</w:t>
      </w:r>
      <w:r w:rsidRPr="00AB7A19">
        <w:rPr>
          <w:rFonts w:ascii="Times New Roman" w:eastAsia="新細明體" w:hAnsi="Times New Roman" w:cs="Times New Roman"/>
          <w:szCs w:val="24"/>
        </w:rPr>
        <w:t>）</w:t>
      </w:r>
    </w:p>
    <w:p w14:paraId="1458F90C" w14:textId="77777777" w:rsidR="008F661A" w:rsidRPr="00AB7A19" w:rsidRDefault="008F661A" w:rsidP="00EB0611">
      <w:pPr>
        <w:rPr>
          <w:rFonts w:ascii="Times New Roman" w:eastAsia="新細明體" w:hAnsi="Times New Roman" w:cs="Times New Roman"/>
          <w:szCs w:val="24"/>
        </w:rPr>
      </w:pPr>
    </w:p>
    <w:p w14:paraId="244E5F6E" w14:textId="77777777" w:rsidR="008F661A" w:rsidRPr="0047283E" w:rsidRDefault="008F661A" w:rsidP="008F661A">
      <w:pPr>
        <w:rPr>
          <w:rFonts w:ascii="Times New Roman" w:eastAsia="SimSun" w:hAnsi="Times New Roman" w:cs="Times New Roman"/>
          <w:b/>
          <w:bCs/>
          <w:sz w:val="20"/>
          <w:szCs w:val="20"/>
          <w:bdr w:val="single" w:sz="4" w:space="0" w:color="auto"/>
        </w:rPr>
      </w:pPr>
      <w:r w:rsidRPr="0047283E">
        <w:rPr>
          <w:rFonts w:ascii="Times New Roman" w:hAnsi="Times New Roman" w:cs="新細明體" w:hint="eastAsia"/>
          <w:b/>
          <w:bCs/>
          <w:sz w:val="20"/>
          <w:szCs w:val="20"/>
          <w:bdr w:val="single" w:sz="4" w:space="0" w:color="auto"/>
        </w:rPr>
        <w:t>三、導師對菩薩行位之抉擇</w:t>
      </w:r>
    </w:p>
    <w:p w14:paraId="6DAFCB9C" w14:textId="77777777" w:rsidR="008F661A" w:rsidRPr="0047283E" w:rsidRDefault="008F661A" w:rsidP="008F661A">
      <w:pPr>
        <w:ind w:firstLineChars="100" w:firstLine="20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47283E">
        <w:rPr>
          <w:rFonts w:ascii="Times New Roman" w:hAnsi="Times New Roman" w:cs="新細明體" w:hint="eastAsia"/>
          <w:b/>
          <w:bCs/>
          <w:sz w:val="20"/>
          <w:szCs w:val="20"/>
          <w:bdr w:val="single" w:sz="4" w:space="0" w:color="auto"/>
        </w:rPr>
        <w:t>（一）部派的佛傳皆有十地說</w:t>
      </w:r>
    </w:p>
    <w:p w14:paraId="0C2318E9" w14:textId="77777777" w:rsidR="008F661A" w:rsidRPr="0047283E" w:rsidRDefault="008F661A" w:rsidP="008F661A">
      <w:pPr>
        <w:pStyle w:val="Web"/>
        <w:rPr>
          <w:rFonts w:ascii="Times Ext Roman" w:eastAsia="SimSun" w:hAnsi="Times Ext Roman"/>
        </w:rPr>
      </w:pPr>
      <w:r w:rsidRPr="0047283E">
        <w:rPr>
          <w:rFonts w:ascii="Times Ext Roman" w:hAnsi="Times Ext Roman" w:hint="eastAsia"/>
        </w:rPr>
        <w:t>◎大眾部系的《大事》，說到了十地。</w:t>
      </w:r>
    </w:p>
    <w:p w14:paraId="397F5213" w14:textId="77777777" w:rsidR="008F661A" w:rsidRPr="0047283E" w:rsidRDefault="008F661A" w:rsidP="008F661A">
      <w:pPr>
        <w:pStyle w:val="Web"/>
        <w:ind w:left="240" w:hangingChars="100" w:hanging="240"/>
        <w:rPr>
          <w:rFonts w:ascii="Times Ext Roman" w:eastAsia="SimSun" w:hAnsi="Times Ext Roman"/>
        </w:rPr>
      </w:pPr>
      <w:r w:rsidRPr="0047283E">
        <w:rPr>
          <w:rFonts w:ascii="Times Ext Roman" w:hAnsi="Times Ext Roman" w:hint="eastAsia"/>
        </w:rPr>
        <w:t>◎近於分別說系（</w:t>
      </w:r>
      <w:r w:rsidRPr="0047283E">
        <w:rPr>
          <w:rFonts w:ascii="Times Ext Roman" w:hAnsi="Times Ext Roman" w:cs="Times Ext Roman"/>
        </w:rPr>
        <w:t>Vibhājyavādinā</w:t>
      </w:r>
      <w:r w:rsidRPr="0047283E">
        <w:rPr>
          <w:rFonts w:ascii="Gandhari Unicode" w:hAnsi="Gandhari Unicode" w:cs="Gandhari Unicode"/>
        </w:rPr>
        <w:t>ḥ</w:t>
      </w:r>
      <w:r w:rsidRPr="0047283E">
        <w:rPr>
          <w:rFonts w:ascii="Times Ext Roman" w:hAnsi="Times Ext Roman" w:hint="eastAsia"/>
        </w:rPr>
        <w:t>）的佛傳：《修行本起經》，《太子瑞應本起經》，《過去現在因果經》，也說到了十地。</w:t>
      </w:r>
      <w:r w:rsidRPr="0047283E">
        <w:rPr>
          <w:rStyle w:val="a9"/>
          <w:rFonts w:ascii="Times Ext Roman" w:hAnsi="Times Ext Roman" w:cs="Times Ext Roman"/>
        </w:rPr>
        <w:footnoteReference w:id="29"/>
      </w:r>
    </w:p>
    <w:p w14:paraId="647C7BEA" w14:textId="77777777" w:rsidR="008F661A" w:rsidRPr="0047283E" w:rsidRDefault="008F661A" w:rsidP="008F661A">
      <w:pPr>
        <w:pStyle w:val="Web"/>
        <w:ind w:left="120" w:hangingChars="50" w:hanging="120"/>
        <w:rPr>
          <w:rFonts w:ascii="Times Ext Roman" w:eastAsia="SimSun" w:hAnsi="Times Ext Roman"/>
        </w:rPr>
      </w:pPr>
      <w:r w:rsidRPr="0047283E">
        <w:rPr>
          <w:rFonts w:ascii="Times Ext Roman" w:hAnsi="Times Ext Roman" w:hint="eastAsia"/>
        </w:rPr>
        <w:t>◎菩薩歷十地行位而成佛，十地是由部派佛教所傳出的嗎？</w:t>
      </w:r>
    </w:p>
    <w:p w14:paraId="16AAB81F" w14:textId="77777777" w:rsidR="008F661A" w:rsidRPr="0047283E" w:rsidRDefault="008F661A" w:rsidP="008F661A">
      <w:pPr>
        <w:ind w:firstLineChars="100" w:firstLine="200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  <w:r w:rsidRPr="0047283E">
        <w:rPr>
          <w:rFonts w:ascii="Times New Roman" w:hAnsi="Times New Roman" w:cs="新細明體" w:hint="eastAsia"/>
          <w:b/>
          <w:bCs/>
          <w:sz w:val="20"/>
          <w:szCs w:val="20"/>
          <w:bdr w:val="single" w:sz="4" w:space="0" w:color="auto"/>
        </w:rPr>
        <w:t>（二）導師以「下品」及《大事》的修行階段，來論證十地成立之年代</w:t>
      </w:r>
    </w:p>
    <w:p w14:paraId="2E663742" w14:textId="77777777" w:rsidR="008F661A" w:rsidRPr="0047283E" w:rsidRDefault="008F661A" w:rsidP="008F661A">
      <w:pPr>
        <w:pStyle w:val="Web"/>
        <w:ind w:firstLineChars="200" w:firstLine="400"/>
        <w:rPr>
          <w:b/>
          <w:bCs/>
          <w:sz w:val="20"/>
          <w:szCs w:val="20"/>
          <w:bdr w:val="single" w:sz="4" w:space="0" w:color="auto"/>
        </w:rPr>
      </w:pPr>
      <w:r w:rsidRPr="0047283E">
        <w:rPr>
          <w:b/>
          <w:bCs/>
          <w:sz w:val="20"/>
          <w:szCs w:val="20"/>
          <w:bdr w:val="single" w:sz="4" w:space="0" w:color="auto"/>
        </w:rPr>
        <w:t>1</w:t>
      </w:r>
      <w:r w:rsidRPr="0047283E">
        <w:rPr>
          <w:rFonts w:hint="eastAsia"/>
          <w:b/>
          <w:bCs/>
          <w:sz w:val="20"/>
          <w:szCs w:val="20"/>
          <w:bdr w:val="single" w:sz="4" w:space="0" w:color="auto"/>
        </w:rPr>
        <w:t>、「下品般若」的二位、三位及四位說</w:t>
      </w:r>
    </w:p>
    <w:p w14:paraId="2262A915" w14:textId="77777777" w:rsidR="008F661A" w:rsidRPr="0047283E" w:rsidRDefault="008F661A" w:rsidP="008F661A">
      <w:pPr>
        <w:pStyle w:val="Web"/>
        <w:rPr>
          <w:rFonts w:ascii="Times Ext Roman" w:eastAsia="SimSun" w:hAnsi="Times Ext Roman"/>
        </w:rPr>
      </w:pPr>
      <w:r w:rsidRPr="0047283E">
        <w:rPr>
          <w:rFonts w:ascii="Times Ext Roman" w:hAnsi="Times Ext Roman" w:hint="eastAsia"/>
        </w:rPr>
        <w:t>「下品般若」，說「新學」、「久學」；「發心」、「不退轉」；三位；四位（二類），是從發心到灌頂的。有關菩薩修行的階段，是逐漸形成的。</w:t>
      </w:r>
    </w:p>
    <w:p w14:paraId="3DFD56C2" w14:textId="77777777" w:rsidR="008F661A" w:rsidRPr="0047283E" w:rsidRDefault="008F661A" w:rsidP="008F661A">
      <w:pPr>
        <w:pStyle w:val="Web"/>
        <w:ind w:firstLineChars="200" w:firstLine="400"/>
        <w:rPr>
          <w:b/>
          <w:bCs/>
          <w:sz w:val="20"/>
          <w:szCs w:val="20"/>
          <w:bdr w:val="single" w:sz="4" w:space="0" w:color="auto"/>
        </w:rPr>
      </w:pPr>
      <w:r w:rsidRPr="0047283E">
        <w:rPr>
          <w:b/>
          <w:bCs/>
          <w:sz w:val="20"/>
          <w:szCs w:val="20"/>
          <w:bdr w:val="single" w:sz="4" w:space="0" w:color="auto"/>
        </w:rPr>
        <w:t>2</w:t>
      </w:r>
      <w:r w:rsidRPr="0047283E">
        <w:rPr>
          <w:rFonts w:hint="eastAsia"/>
          <w:b/>
          <w:bCs/>
          <w:sz w:val="20"/>
          <w:szCs w:val="20"/>
          <w:bdr w:val="single" w:sz="4" w:space="0" w:color="auto"/>
        </w:rPr>
        <w:t>、《大事》與《佛本行集經》的四性行說</w:t>
      </w:r>
    </w:p>
    <w:p w14:paraId="3AF618EF" w14:textId="77777777" w:rsidR="008F661A" w:rsidRPr="0047283E" w:rsidRDefault="008F661A" w:rsidP="008F661A">
      <w:pPr>
        <w:pStyle w:val="Web"/>
        <w:rPr>
          <w:rFonts w:ascii="Times Ext Roman" w:eastAsia="SimSun" w:hAnsi="Times Ext Roman"/>
        </w:rPr>
      </w:pPr>
      <w:r w:rsidRPr="0047283E">
        <w:rPr>
          <w:rFonts w:ascii="Times Ext Roman" w:hAnsi="Times Ext Roman" w:hint="eastAsia"/>
        </w:rPr>
        <w:t>《大事》與法藏部（</w:t>
      </w:r>
      <w:r w:rsidRPr="0047283E">
        <w:rPr>
          <w:rFonts w:ascii="Times Ext Roman" w:hAnsi="Times Ext Roman" w:cs="Times Ext Roman"/>
        </w:rPr>
        <w:t>Dharmaguptā</w:t>
      </w:r>
      <w:r w:rsidRPr="0047283E">
        <w:rPr>
          <w:rFonts w:ascii="Gandhari Unicode" w:hAnsi="Gandhari Unicode" w:cs="Gandhari Unicode"/>
        </w:rPr>
        <w:t>ḥ</w:t>
      </w:r>
      <w:r w:rsidRPr="0047283E">
        <w:rPr>
          <w:rFonts w:ascii="Times Ext Roman" w:hAnsi="Times Ext Roman" w:hint="eastAsia"/>
        </w:rPr>
        <w:t>）的《佛本行集經》，</w:t>
      </w:r>
      <w:r w:rsidRPr="0047283E">
        <w:rPr>
          <w:rStyle w:val="a9"/>
          <w:rFonts w:ascii="Times Ext Roman" w:hAnsi="Times Ext Roman"/>
        </w:rPr>
        <w:footnoteReference w:id="30"/>
      </w:r>
      <w:r w:rsidRPr="0047283E">
        <w:rPr>
          <w:rFonts w:ascii="Times Ext Roman" w:hAnsi="Times Ext Roman" w:hint="eastAsia"/>
        </w:rPr>
        <w:t>也說到菩薩「四性行」</w:t>
      </w:r>
      <w:r w:rsidRPr="0047283E">
        <w:rPr>
          <w:rStyle w:val="a9"/>
          <w:rFonts w:ascii="Times Ext Roman" w:hAnsi="Times Ext Roman" w:cs="Times Ext Roman"/>
        </w:rPr>
        <w:footnoteReference w:id="31"/>
      </w:r>
      <w:r w:rsidRPr="0047283E">
        <w:rPr>
          <w:rFonts w:ascii="Times Ext Roman" w:hAnsi="Times Ext Roman" w:hint="eastAsia"/>
        </w:rPr>
        <w:t>，除第一「自性行」（菩薩種性）外，是發心，修行，不退轉</w:t>
      </w:r>
      <w:r w:rsidRPr="00002579">
        <w:rPr>
          <w:rFonts w:ascii="新細明體" w:eastAsia="新細明體" w:hAnsi="新細明體" w:cs="Times Ext Roman"/>
        </w:rPr>
        <w:t>──</w:t>
      </w:r>
      <w:r w:rsidRPr="00002579">
        <w:rPr>
          <w:rFonts w:ascii="新細明體" w:eastAsia="新細明體" w:hAnsi="新細明體" w:hint="eastAsia"/>
        </w:rPr>
        <w:t>三</w:t>
      </w:r>
      <w:r w:rsidRPr="0047283E">
        <w:rPr>
          <w:rFonts w:ascii="Times Ext Roman" w:hAnsi="Times Ext Roman" w:hint="eastAsia"/>
        </w:rPr>
        <w:t>位，與「下品般若」相近。</w:t>
      </w:r>
      <w:r w:rsidRPr="0047283E">
        <w:rPr>
          <w:rStyle w:val="a9"/>
          <w:rFonts w:ascii="Times Ext Roman" w:hAnsi="Times Ext Roman" w:cs="Times Ext Roman"/>
        </w:rPr>
        <w:footnoteReference w:id="32"/>
      </w:r>
    </w:p>
    <w:p w14:paraId="0E27551B" w14:textId="77777777" w:rsidR="008F661A" w:rsidRPr="0047283E" w:rsidRDefault="008F661A" w:rsidP="008F661A">
      <w:pPr>
        <w:pStyle w:val="Web"/>
        <w:ind w:firstLineChars="200" w:firstLine="400"/>
        <w:rPr>
          <w:b/>
          <w:bCs/>
          <w:sz w:val="20"/>
          <w:szCs w:val="20"/>
          <w:bdr w:val="single" w:sz="4" w:space="0" w:color="auto"/>
        </w:rPr>
      </w:pPr>
      <w:r w:rsidRPr="0047283E">
        <w:rPr>
          <w:b/>
          <w:bCs/>
          <w:sz w:val="20"/>
          <w:szCs w:val="20"/>
          <w:bdr w:val="single" w:sz="4" w:space="0" w:color="auto"/>
        </w:rPr>
        <w:t>3</w:t>
      </w:r>
      <w:r w:rsidRPr="0047283E">
        <w:rPr>
          <w:rFonts w:hint="eastAsia"/>
          <w:b/>
          <w:bCs/>
          <w:sz w:val="20"/>
          <w:szCs w:val="20"/>
          <w:bdr w:val="single" w:sz="4" w:space="0" w:color="auto"/>
        </w:rPr>
        <w:t>、小結</w:t>
      </w:r>
    </w:p>
    <w:p w14:paraId="15F89CD7" w14:textId="5E8F1D5D" w:rsidR="008F661A" w:rsidRPr="0047283E" w:rsidRDefault="008F661A" w:rsidP="008F661A">
      <w:pPr>
        <w:pStyle w:val="Web"/>
        <w:rPr>
          <w:rFonts w:ascii="Times Ext Roman" w:eastAsia="SimSun" w:hAnsi="Times Ext Roman"/>
        </w:rPr>
      </w:pPr>
      <w:r w:rsidRPr="0047283E">
        <w:rPr>
          <w:rFonts w:ascii="Times Ext Roman" w:hAnsi="Times Ext Roman" w:hint="eastAsia"/>
        </w:rPr>
        <w:t>所以，我以為「下品般若」階段，還沒有十地說，十地是「中品般若」時代（西元</w:t>
      </w:r>
      <w:r w:rsidRPr="0047283E">
        <w:rPr>
          <w:rFonts w:ascii="Times Ext Roman" w:hAnsi="Times Ext Roman" w:cs="Times Ext Roman"/>
        </w:rPr>
        <w:t>50</w:t>
      </w:r>
      <w:r w:rsidR="00542371">
        <w:rPr>
          <w:rFonts w:ascii="Times Ext Roman" w:hAnsi="Times Ext Roman" w:cs="Times Ext Roman"/>
        </w:rPr>
        <w:t>—</w:t>
      </w:r>
      <w:r w:rsidRPr="0047283E">
        <w:rPr>
          <w:rFonts w:ascii="Times Ext Roman" w:hAnsi="Times Ext Roman" w:cs="Times Ext Roman"/>
        </w:rPr>
        <w:t>150</w:t>
      </w:r>
      <w:r w:rsidRPr="0047283E">
        <w:rPr>
          <w:rFonts w:ascii="Times Ext Roman" w:hAnsi="Times Ext Roman" w:hint="eastAsia"/>
        </w:rPr>
        <w:t>）流行的傳說。</w:t>
      </w:r>
      <w:r w:rsidRPr="0047283E">
        <w:rPr>
          <w:rStyle w:val="a9"/>
          <w:rFonts w:ascii="Times Ext Roman" w:hAnsi="Times Ext Roman" w:cs="Times Ext Roman"/>
        </w:rPr>
        <w:footnoteReference w:id="33"/>
      </w:r>
    </w:p>
    <w:p w14:paraId="7DA5A823" w14:textId="77777777" w:rsidR="008F661A" w:rsidRPr="0047283E" w:rsidRDefault="008F661A" w:rsidP="008F661A">
      <w:pPr>
        <w:ind w:firstLineChars="100" w:firstLine="200"/>
        <w:rPr>
          <w:rFonts w:ascii="Times New Roman" w:hAnsi="Times New Roman" w:cs="Times New Roman"/>
          <w:b/>
          <w:bCs/>
          <w:kern w:val="0"/>
          <w:sz w:val="20"/>
          <w:szCs w:val="20"/>
          <w:bdr w:val="single" w:sz="4" w:space="0" w:color="auto"/>
        </w:rPr>
      </w:pPr>
      <w:r w:rsidRPr="0047283E">
        <w:rPr>
          <w:rFonts w:ascii="Times New Roman" w:hAnsi="Times New Roman" w:cs="新細明體" w:hint="eastAsia"/>
          <w:b/>
          <w:bCs/>
          <w:kern w:val="0"/>
          <w:sz w:val="20"/>
          <w:szCs w:val="20"/>
          <w:bdr w:val="single" w:sz="4" w:space="0" w:color="auto"/>
        </w:rPr>
        <w:t>（三）「華嚴十地」說成立較晚，其內容與早期的修行階位大為不同</w:t>
      </w:r>
    </w:p>
    <w:p w14:paraId="57304438" w14:textId="77777777" w:rsidR="008F661A" w:rsidRPr="0047283E" w:rsidRDefault="008F661A" w:rsidP="008F661A">
      <w:pPr>
        <w:pStyle w:val="Web"/>
        <w:ind w:left="240" w:hangingChars="100" w:hanging="240"/>
        <w:jc w:val="both"/>
        <w:rPr>
          <w:rFonts w:ascii="Times Ext Roman" w:eastAsia="SimSun" w:hAnsi="Times Ext Roman"/>
        </w:rPr>
      </w:pPr>
      <w:r w:rsidRPr="0047283E">
        <w:rPr>
          <w:rFonts w:hint="eastAsia"/>
        </w:rPr>
        <w:t>◎</w:t>
      </w:r>
      <w:r w:rsidRPr="0047283E">
        <w:rPr>
          <w:rFonts w:ascii="Times Ext Roman" w:hAnsi="Times Ext Roman" w:hint="eastAsia"/>
        </w:rPr>
        <w:t>《修行本起經》等，泛說「十地」，「中品般若」說沒有名目的十地（與十住相比，《般若經》已有發心，新學，應行，</w:t>
      </w:r>
      <w:r w:rsidRPr="00542371">
        <w:rPr>
          <w:rFonts w:ascii="新細明體" w:eastAsia="新細明體" w:hAnsi="新細明體" w:hint="eastAsia"/>
        </w:rPr>
        <w:t>生貴</w:t>
      </w:r>
      <w:r w:rsidRPr="00542371">
        <w:rPr>
          <w:rFonts w:ascii="新細明體" w:eastAsia="新細明體" w:hAnsi="新細明體" w:cs="Times Ext Roman"/>
        </w:rPr>
        <w:t>……</w:t>
      </w:r>
      <w:r w:rsidRPr="00542371">
        <w:rPr>
          <w:rFonts w:ascii="新細明體" w:eastAsia="新細明體" w:hAnsi="新細明體" w:hint="eastAsia"/>
        </w:rPr>
        <w:t>不退</w:t>
      </w:r>
      <w:r w:rsidRPr="0047283E">
        <w:rPr>
          <w:rFonts w:ascii="Times Ext Roman" w:hAnsi="Times Ext Roman" w:hint="eastAsia"/>
        </w:rPr>
        <w:t>，童真，法王子，灌頂</w:t>
      </w:r>
      <w:r w:rsidRPr="00002579">
        <w:rPr>
          <w:rFonts w:ascii="新細明體" w:eastAsia="新細明體" w:hAnsi="新細明體" w:cs="Times Ext Roman"/>
        </w:rPr>
        <w:t>──</w:t>
      </w:r>
      <w:r w:rsidRPr="0047283E">
        <w:rPr>
          <w:rFonts w:ascii="Times Ext Roman" w:hAnsi="Times Ext Roman" w:hint="eastAsia"/>
        </w:rPr>
        <w:t>八位名稱），應該早一些。</w:t>
      </w:r>
    </w:p>
    <w:p w14:paraId="71B5FBC5" w14:textId="77777777" w:rsidR="008F661A" w:rsidRPr="0047283E" w:rsidRDefault="008F661A" w:rsidP="008F661A">
      <w:pPr>
        <w:pStyle w:val="Web"/>
        <w:jc w:val="both"/>
        <w:rPr>
          <w:rFonts w:ascii="Times Ext Roman" w:eastAsia="SimSun" w:hAnsi="Times Ext Roman"/>
        </w:rPr>
      </w:pPr>
      <w:r w:rsidRPr="0047283E">
        <w:rPr>
          <w:rFonts w:hint="eastAsia"/>
        </w:rPr>
        <w:t>◎</w:t>
      </w:r>
      <w:r w:rsidRPr="0047283E">
        <w:rPr>
          <w:rFonts w:ascii="Times Ext Roman" w:hAnsi="Times Ext Roman" w:hint="eastAsia"/>
        </w:rPr>
        <w:t>在另一學區，有「大事十地」、「華嚴十住」說的成立，然後是「華嚴十地」說。</w:t>
      </w:r>
    </w:p>
    <w:p w14:paraId="6D88B631" w14:textId="77777777" w:rsidR="008F661A" w:rsidRPr="0047283E" w:rsidRDefault="008F661A" w:rsidP="008F661A">
      <w:pPr>
        <w:pStyle w:val="Web"/>
        <w:ind w:left="240" w:hangingChars="100" w:hanging="240"/>
        <w:jc w:val="both"/>
        <w:rPr>
          <w:rFonts w:ascii="Times Ext Roman" w:eastAsia="SimSun" w:hAnsi="Times Ext Roman"/>
        </w:rPr>
      </w:pPr>
      <w:r w:rsidRPr="0047283E">
        <w:rPr>
          <w:rFonts w:hint="eastAsia"/>
        </w:rPr>
        <w:t>◎</w:t>
      </w:r>
      <w:r w:rsidRPr="0047283E">
        <w:rPr>
          <w:rFonts w:ascii="Times Ext Roman" w:hAnsi="Times Ext Roman" w:hint="eastAsia"/>
        </w:rPr>
        <w:t>別別的集出流通，在同一時代（略有先後），同一學風中，當然會有共通性；住與地也相互的通用。</w:t>
      </w:r>
    </w:p>
    <w:p w14:paraId="30C258C8" w14:textId="77777777" w:rsidR="008F661A" w:rsidRPr="0047283E" w:rsidRDefault="008F661A" w:rsidP="008F661A">
      <w:pPr>
        <w:pStyle w:val="Web"/>
        <w:ind w:leftChars="100" w:left="480" w:hangingChars="100" w:hanging="240"/>
        <w:jc w:val="both"/>
        <w:rPr>
          <w:rFonts w:ascii="Times Ext Roman" w:eastAsia="SimSun" w:hAnsi="Times Ext Roman"/>
        </w:rPr>
      </w:pPr>
      <w:r w:rsidRPr="0047283E">
        <w:rPr>
          <w:rFonts w:ascii="Times Ext Roman" w:hAnsi="Times Ext Roman" w:hint="eastAsia"/>
        </w:rPr>
        <w:t>⊙「大事十地」與「般若十地」，是從凡夫發心，向上修行成佛的過程；不離人間成佛的形式，與佛傳所說的相通。</w:t>
      </w:r>
    </w:p>
    <w:p w14:paraId="1365CD4C" w14:textId="1ABBAA68" w:rsidR="00EB0611" w:rsidRPr="007014DA" w:rsidRDefault="008F661A" w:rsidP="007014DA">
      <w:pPr>
        <w:pStyle w:val="Web"/>
        <w:ind w:leftChars="100" w:left="240"/>
        <w:jc w:val="both"/>
        <w:rPr>
          <w:rFonts w:ascii="Times Ext Roman" w:eastAsia="SimSun" w:hAnsi="Times Ext Roman" w:hint="eastAsia"/>
        </w:rPr>
      </w:pPr>
      <w:r w:rsidRPr="0047283E">
        <w:rPr>
          <w:rFonts w:ascii="Times Ext Roman" w:hAnsi="Times Ext Roman" w:hint="eastAsia"/>
        </w:rPr>
        <w:t>⊙「華嚴十地」的成佛歷程，就大大不同了！</w:t>
      </w:r>
    </w:p>
    <w:sectPr w:rsidR="00EB0611" w:rsidRPr="007014DA" w:rsidSect="00E872F2">
      <w:pgSz w:w="11906" w:h="16838"/>
      <w:pgMar w:top="1418" w:right="1418" w:bottom="1418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0B82E" w14:textId="77777777" w:rsidR="000F3F10" w:rsidRDefault="000F3F10" w:rsidP="0000674E">
      <w:r>
        <w:separator/>
      </w:r>
    </w:p>
  </w:endnote>
  <w:endnote w:type="continuationSeparator" w:id="0">
    <w:p w14:paraId="4DBF16C5" w14:textId="77777777" w:rsidR="000F3F10" w:rsidRDefault="000F3F10" w:rsidP="0000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Ext Roman">
    <w:altName w:val="Times New Roman"/>
    <w:charset w:val="00"/>
    <w:family w:val="roman"/>
    <w:pitch w:val="variable"/>
    <w:sig w:usb0="A0002AEF" w:usb1="4000387A" w:usb2="00000028" w:usb3="00000000" w:csb0="000001FF" w:csb1="00000000"/>
  </w:font>
  <w:font w:name="Gandhari Unicode">
    <w:panose1 w:val="02000400000000000000"/>
    <w:charset w:val="00"/>
    <w:family w:val="auto"/>
    <w:pitch w:val="variable"/>
    <w:sig w:usb0="A00000FF" w:usb1="1001C0EB" w:usb2="00000000" w:usb3="00000000" w:csb0="8000000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4676520"/>
      <w:docPartObj>
        <w:docPartGallery w:val="Page Numbers (Bottom of Page)"/>
        <w:docPartUnique/>
      </w:docPartObj>
    </w:sdtPr>
    <w:sdtContent>
      <w:p w14:paraId="2B26CB8A" w14:textId="6785953E" w:rsidR="003D63E3" w:rsidRDefault="003D63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674" w:rsidRPr="00083674">
          <w:rPr>
            <w:noProof/>
            <w:lang w:val="zh-TW"/>
          </w:rPr>
          <w:t>132</w:t>
        </w:r>
        <w:r>
          <w:fldChar w:fldCharType="end"/>
        </w:r>
      </w:p>
    </w:sdtContent>
  </w:sdt>
  <w:p w14:paraId="768A2D83" w14:textId="77777777" w:rsidR="003D63E3" w:rsidRDefault="003D63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876688635"/>
      <w:docPartObj>
        <w:docPartGallery w:val="Page Numbers (Bottom of Page)"/>
        <w:docPartUnique/>
      </w:docPartObj>
    </w:sdtPr>
    <w:sdtContent>
      <w:p w14:paraId="7A1CFA33" w14:textId="77777777" w:rsidR="003D63E3" w:rsidRPr="008F19A3" w:rsidRDefault="003D63E3">
        <w:pPr>
          <w:pStyle w:val="a5"/>
          <w:jc w:val="center"/>
          <w:rPr>
            <w:rFonts w:ascii="Times New Roman" w:hAnsi="Times New Roman" w:cs="Times New Roman"/>
          </w:rPr>
        </w:pPr>
        <w:r w:rsidRPr="008F19A3">
          <w:rPr>
            <w:rFonts w:ascii="Times New Roman" w:hAnsi="Times New Roman" w:cs="Times New Roman"/>
          </w:rPr>
          <w:fldChar w:fldCharType="begin"/>
        </w:r>
        <w:r w:rsidRPr="008F19A3">
          <w:rPr>
            <w:rFonts w:ascii="Times New Roman" w:hAnsi="Times New Roman" w:cs="Times New Roman"/>
          </w:rPr>
          <w:instrText>PAGE   \* MERGEFORMAT</w:instrText>
        </w:r>
        <w:r w:rsidRPr="008F19A3">
          <w:rPr>
            <w:rFonts w:ascii="Times New Roman" w:hAnsi="Times New Roman" w:cs="Times New Roman"/>
          </w:rPr>
          <w:fldChar w:fldCharType="separate"/>
        </w:r>
        <w:r w:rsidR="000F3F10" w:rsidRPr="000F3F10">
          <w:rPr>
            <w:rFonts w:ascii="Times New Roman" w:hAnsi="Times New Roman" w:cs="Times New Roman"/>
            <w:noProof/>
            <w:lang w:val="zh-TW"/>
          </w:rPr>
          <w:t>121</w:t>
        </w:r>
        <w:r w:rsidRPr="008F19A3">
          <w:rPr>
            <w:rFonts w:ascii="Times New Roman" w:hAnsi="Times New Roman" w:cs="Times New Roman"/>
          </w:rPr>
          <w:fldChar w:fldCharType="end"/>
        </w:r>
      </w:p>
    </w:sdtContent>
  </w:sdt>
  <w:p w14:paraId="44B76592" w14:textId="77777777" w:rsidR="003D63E3" w:rsidRPr="008F19A3" w:rsidRDefault="003D63E3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E027E" w14:textId="77777777" w:rsidR="000F3F10" w:rsidRDefault="000F3F10" w:rsidP="0000674E">
      <w:r>
        <w:separator/>
      </w:r>
    </w:p>
  </w:footnote>
  <w:footnote w:type="continuationSeparator" w:id="0">
    <w:p w14:paraId="081CA5C1" w14:textId="77777777" w:rsidR="000F3F10" w:rsidRDefault="000F3F10" w:rsidP="0000674E">
      <w:r>
        <w:continuationSeparator/>
      </w:r>
    </w:p>
  </w:footnote>
  <w:footnote w:id="1">
    <w:p w14:paraId="6F1CDC1B" w14:textId="7C0D0EAF" w:rsidR="003D63E3" w:rsidRPr="00743E47" w:rsidRDefault="003D63E3" w:rsidP="00F7679C">
      <w:pPr>
        <w:pStyle w:val="a7"/>
        <w:ind w:left="220" w:hangingChars="100" w:hanging="220"/>
        <w:rPr>
          <w:rFonts w:ascii="Times New Roman" w:hAnsi="Times New Roman" w:cs="Times New Roman"/>
          <w:sz w:val="22"/>
          <w:szCs w:val="22"/>
        </w:rPr>
      </w:pPr>
      <w:r w:rsidRPr="00743E47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743E47">
        <w:rPr>
          <w:rFonts w:ascii="Times New Roman" w:hAnsi="Times New Roman" w:cs="Times New Roman"/>
          <w:sz w:val="22"/>
          <w:szCs w:val="22"/>
        </w:rPr>
        <w:t xml:space="preserve"> </w:t>
      </w:r>
      <w:r w:rsidRPr="00743E47">
        <w:rPr>
          <w:rFonts w:ascii="Times New Roman" w:hAnsi="Times New Roman" w:cs="Times New Roman"/>
          <w:sz w:val="22"/>
          <w:szCs w:val="22"/>
        </w:rPr>
        <w:t>印順導師《如來藏之研究》（</w:t>
      </w:r>
      <w:r w:rsidRPr="00743E47">
        <w:rPr>
          <w:rFonts w:ascii="Times New Roman" w:hAnsi="Times New Roman" w:cs="Times New Roman"/>
          <w:sz w:val="22"/>
          <w:szCs w:val="22"/>
        </w:rPr>
        <w:t>p.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43E47">
        <w:rPr>
          <w:rFonts w:ascii="Times New Roman" w:hAnsi="Times New Roman" w:cs="Times New Roman"/>
          <w:sz w:val="22"/>
          <w:szCs w:val="22"/>
        </w:rPr>
        <w:t>16</w:t>
      </w:r>
      <w:r w:rsidRPr="00743E47">
        <w:rPr>
          <w:rFonts w:ascii="Times New Roman" w:hAnsi="Times New Roman" w:cs="Times New Roman"/>
          <w:sz w:val="22"/>
          <w:szCs w:val="22"/>
        </w:rPr>
        <w:t>）：</w:t>
      </w:r>
    </w:p>
    <w:p w14:paraId="0BEEBA9B" w14:textId="0B19AD69" w:rsidR="003D63E3" w:rsidRPr="00743E47" w:rsidRDefault="003D63E3" w:rsidP="00EB67B6">
      <w:pPr>
        <w:pStyle w:val="a7"/>
        <w:ind w:leftChars="50" w:left="120"/>
        <w:rPr>
          <w:rFonts w:ascii="Times New Roman" w:hAnsi="Times New Roman" w:cs="Times New Roman"/>
          <w:sz w:val="22"/>
          <w:szCs w:val="22"/>
        </w:rPr>
      </w:pPr>
      <w:r w:rsidRPr="00743E47">
        <w:rPr>
          <w:rFonts w:ascii="Times New Roman" w:eastAsia="標楷體" w:hAnsi="Times New Roman" w:cs="Times New Roman"/>
          <w:sz w:val="22"/>
          <w:szCs w:val="22"/>
        </w:rPr>
        <w:t>大乘佛教在發展中，如來與藏</w:t>
      </w:r>
      <w:r w:rsidRPr="00743E47">
        <w:rPr>
          <w:rFonts w:ascii="Times New Roman" w:eastAsia="標楷體" w:hAnsi="Times New Roman" w:cs="Times New Roman"/>
          <w:sz w:val="22"/>
          <w:szCs w:val="22"/>
        </w:rPr>
        <w:t>(</w:t>
      </w:r>
      <w:r w:rsidRPr="00743E47">
        <w:rPr>
          <w:rFonts w:ascii="Times New Roman" w:eastAsia="標楷體" w:hAnsi="Times New Roman" w:cs="Times New Roman"/>
          <w:sz w:val="22"/>
          <w:szCs w:val="22"/>
        </w:rPr>
        <w:t>界藏與胎藏</w:t>
      </w:r>
      <w:r w:rsidRPr="00743E47">
        <w:rPr>
          <w:rFonts w:ascii="Times New Roman" w:eastAsia="標楷體" w:hAnsi="Times New Roman" w:cs="Times New Roman"/>
          <w:sz w:val="22"/>
          <w:szCs w:val="22"/>
        </w:rPr>
        <w:t>)</w:t>
      </w:r>
      <w:r w:rsidRPr="00743E47">
        <w:rPr>
          <w:rFonts w:ascii="Times New Roman" w:eastAsia="標楷體" w:hAnsi="Times New Roman" w:cs="Times New Roman"/>
          <w:sz w:val="22"/>
          <w:szCs w:val="22"/>
        </w:rPr>
        <w:t>，是分別發展的；發展的方向也是極複雜的。超越的理想的如來，在菩薩因位，有誕生的譬喻，極可能由此而引發如來藏的教說。</w:t>
      </w:r>
    </w:p>
  </w:footnote>
  <w:footnote w:id="2">
    <w:p w14:paraId="60797345" w14:textId="6A5E2469" w:rsidR="003D63E3" w:rsidRPr="00743E47" w:rsidRDefault="003D63E3" w:rsidP="001F4A88">
      <w:pPr>
        <w:pStyle w:val="a7"/>
        <w:ind w:left="220" w:hangingChars="100" w:hanging="220"/>
        <w:rPr>
          <w:rFonts w:ascii="Times New Roman" w:hAnsi="Times New Roman" w:cs="Times New Roman"/>
          <w:sz w:val="22"/>
          <w:szCs w:val="22"/>
        </w:rPr>
      </w:pPr>
      <w:r w:rsidRPr="00743E47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743E47">
        <w:rPr>
          <w:rFonts w:ascii="Times New Roman" w:hAnsi="Times New Roman" w:cs="Times New Roman"/>
          <w:sz w:val="22"/>
          <w:szCs w:val="22"/>
        </w:rPr>
        <w:t xml:space="preserve"> [</w:t>
      </w:r>
      <w:r w:rsidRPr="00743E47">
        <w:rPr>
          <w:rFonts w:ascii="Times New Roman" w:hAnsi="Times New Roman" w:cs="Times New Roman"/>
          <w:sz w:val="22"/>
          <w:szCs w:val="22"/>
        </w:rPr>
        <w:t>原書</w:t>
      </w:r>
      <w:r w:rsidRPr="00743E47">
        <w:rPr>
          <w:rFonts w:ascii="Times New Roman" w:hAnsi="Times New Roman" w:cs="Times New Roman"/>
          <w:sz w:val="22"/>
          <w:szCs w:val="22"/>
        </w:rPr>
        <w:t>p.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43E47">
        <w:rPr>
          <w:rFonts w:ascii="Times New Roman" w:hAnsi="Times New Roman" w:cs="Times New Roman"/>
          <w:sz w:val="22"/>
          <w:szCs w:val="22"/>
        </w:rPr>
        <w:t>65</w:t>
      </w:r>
      <w:r w:rsidRPr="00743E47">
        <w:rPr>
          <w:rFonts w:ascii="Times New Roman" w:hAnsi="Times New Roman" w:cs="Times New Roman"/>
          <w:sz w:val="22"/>
          <w:szCs w:val="22"/>
        </w:rPr>
        <w:t>註</w:t>
      </w:r>
      <w:r w:rsidRPr="00743E47">
        <w:rPr>
          <w:rFonts w:ascii="Times New Roman" w:hAnsi="Times New Roman" w:cs="Times New Roman"/>
          <w:sz w:val="22"/>
          <w:szCs w:val="22"/>
        </w:rPr>
        <w:t>1]</w:t>
      </w:r>
      <w:r w:rsidRPr="00743E47">
        <w:rPr>
          <w:rFonts w:ascii="Times New Roman" w:hAnsi="Times New Roman" w:cs="Times New Roman"/>
          <w:sz w:val="22"/>
          <w:szCs w:val="22"/>
        </w:rPr>
        <w:t>《雜阿含經》卷</w:t>
      </w:r>
      <w:r w:rsidRPr="00743E47">
        <w:rPr>
          <w:rFonts w:ascii="Times New Roman" w:hAnsi="Times New Roman" w:cs="Times New Roman"/>
          <w:sz w:val="22"/>
          <w:szCs w:val="22"/>
        </w:rPr>
        <w:t>45</w:t>
      </w:r>
      <w:r w:rsidRPr="00743E47">
        <w:rPr>
          <w:rFonts w:ascii="Times New Roman" w:hAnsi="Times New Roman" w:cs="Times New Roman"/>
          <w:sz w:val="22"/>
          <w:szCs w:val="22"/>
        </w:rPr>
        <w:t>（</w:t>
      </w:r>
      <w:r w:rsidRPr="00743E47">
        <w:rPr>
          <w:rFonts w:ascii="Times New Roman" w:hAnsi="Times New Roman" w:cs="Times New Roman"/>
          <w:sz w:val="22"/>
          <w:szCs w:val="22"/>
        </w:rPr>
        <w:t>1212</w:t>
      </w:r>
      <w:r w:rsidRPr="00743E47">
        <w:rPr>
          <w:rFonts w:ascii="Times New Roman" w:hAnsi="Times New Roman" w:cs="Times New Roman"/>
          <w:sz w:val="22"/>
          <w:szCs w:val="22"/>
        </w:rPr>
        <w:t>經）（大正</w:t>
      </w:r>
      <w:r w:rsidRPr="00743E47">
        <w:rPr>
          <w:rFonts w:ascii="Times New Roman" w:hAnsi="Times New Roman" w:cs="Times New Roman"/>
          <w:sz w:val="22"/>
          <w:szCs w:val="22"/>
        </w:rPr>
        <w:t>2</w:t>
      </w:r>
      <w:r w:rsidRPr="00743E47">
        <w:rPr>
          <w:rFonts w:ascii="Times New Roman" w:hAnsi="Times New Roman" w:cs="Times New Roman"/>
          <w:sz w:val="22"/>
          <w:szCs w:val="22"/>
        </w:rPr>
        <w:t>，</w:t>
      </w:r>
      <w:r w:rsidRPr="00743E47">
        <w:rPr>
          <w:rFonts w:ascii="Times New Roman" w:hAnsi="Times New Roman" w:cs="Times New Roman"/>
          <w:sz w:val="22"/>
          <w:szCs w:val="22"/>
        </w:rPr>
        <w:t>330a</w:t>
      </w:r>
      <w:r w:rsidRPr="00743E47">
        <w:rPr>
          <w:rFonts w:ascii="Times New Roman" w:hAnsi="Times New Roman" w:cs="Times New Roman"/>
          <w:sz w:val="22"/>
          <w:szCs w:val="22"/>
        </w:rPr>
        <w:t>）。《中阿含經》卷</w:t>
      </w:r>
      <w:r w:rsidRPr="00743E47">
        <w:rPr>
          <w:rFonts w:ascii="Times New Roman" w:hAnsi="Times New Roman" w:cs="Times New Roman"/>
          <w:sz w:val="22"/>
          <w:szCs w:val="22"/>
        </w:rPr>
        <w:t>29</w:t>
      </w:r>
      <w:r w:rsidRPr="00743E47">
        <w:rPr>
          <w:rFonts w:ascii="Times New Roman" w:hAnsi="Times New Roman" w:cs="Times New Roman"/>
          <w:sz w:val="22"/>
          <w:szCs w:val="22"/>
        </w:rPr>
        <w:t>（</w:t>
      </w:r>
      <w:r w:rsidRPr="00743E47">
        <w:rPr>
          <w:rFonts w:ascii="Times New Roman" w:hAnsi="Times New Roman" w:cs="Times New Roman"/>
          <w:sz w:val="22"/>
          <w:szCs w:val="22"/>
        </w:rPr>
        <w:t>121</w:t>
      </w:r>
      <w:r w:rsidRPr="00743E47">
        <w:rPr>
          <w:rFonts w:ascii="Times New Roman" w:hAnsi="Times New Roman" w:cs="Times New Roman"/>
          <w:sz w:val="22"/>
          <w:szCs w:val="22"/>
        </w:rPr>
        <w:t>經）〈請請經〉（大正</w:t>
      </w:r>
      <w:r w:rsidRPr="00743E47">
        <w:rPr>
          <w:rFonts w:ascii="Times New Roman" w:hAnsi="Times New Roman" w:cs="Times New Roman"/>
          <w:sz w:val="22"/>
          <w:szCs w:val="22"/>
        </w:rPr>
        <w:t>1</w:t>
      </w:r>
      <w:r w:rsidRPr="00743E47">
        <w:rPr>
          <w:rFonts w:ascii="Times New Roman" w:hAnsi="Times New Roman" w:cs="Times New Roman"/>
          <w:sz w:val="22"/>
          <w:szCs w:val="22"/>
        </w:rPr>
        <w:t>，</w:t>
      </w:r>
      <w:r w:rsidRPr="00743E47">
        <w:rPr>
          <w:rFonts w:ascii="Times New Roman" w:hAnsi="Times New Roman" w:cs="Times New Roman"/>
          <w:sz w:val="22"/>
          <w:szCs w:val="22"/>
        </w:rPr>
        <w:t>610a</w:t>
      </w:r>
      <w:r w:rsidRPr="00743E47">
        <w:rPr>
          <w:rFonts w:ascii="Times New Roman" w:hAnsi="Times New Roman" w:cs="Times New Roman"/>
          <w:sz w:val="22"/>
          <w:szCs w:val="22"/>
        </w:rPr>
        <w:t>）。</w:t>
      </w:r>
    </w:p>
  </w:footnote>
  <w:footnote w:id="3">
    <w:p w14:paraId="750E15D3" w14:textId="38A7CFD3" w:rsidR="003D63E3" w:rsidRPr="00743E47" w:rsidRDefault="003D63E3" w:rsidP="00907BB2">
      <w:pPr>
        <w:pStyle w:val="a7"/>
        <w:ind w:left="660" w:hangingChars="300" w:hanging="660"/>
        <w:rPr>
          <w:rFonts w:ascii="Times New Roman" w:hAnsi="Times New Roman" w:cs="Times New Roman"/>
          <w:sz w:val="22"/>
          <w:szCs w:val="22"/>
        </w:rPr>
      </w:pPr>
      <w:r w:rsidRPr="00743E47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743E47">
        <w:rPr>
          <w:rFonts w:ascii="Times New Roman" w:hAnsi="Times New Roman" w:cs="Times New Roman"/>
          <w:sz w:val="22"/>
          <w:szCs w:val="22"/>
        </w:rPr>
        <w:t xml:space="preserve"> </w:t>
      </w:r>
      <w:r w:rsidRPr="00743E47">
        <w:rPr>
          <w:rFonts w:ascii="Times New Roman" w:hAnsi="Times New Roman" w:cs="Times New Roman"/>
          <w:sz w:val="22"/>
          <w:szCs w:val="22"/>
        </w:rPr>
        <w:t>（</w:t>
      </w:r>
      <w:r w:rsidRPr="00743E47">
        <w:rPr>
          <w:rFonts w:ascii="Times New Roman" w:hAnsi="Times New Roman" w:cs="Times New Roman"/>
          <w:sz w:val="22"/>
          <w:szCs w:val="22"/>
        </w:rPr>
        <w:t>1</w:t>
      </w:r>
      <w:r w:rsidRPr="00743E47">
        <w:rPr>
          <w:rFonts w:ascii="Times New Roman" w:hAnsi="Times New Roman" w:cs="Times New Roman"/>
          <w:sz w:val="22"/>
          <w:szCs w:val="22"/>
        </w:rPr>
        <w:t>）</w:t>
      </w:r>
      <w:r w:rsidRPr="00743E47">
        <w:rPr>
          <w:rFonts w:ascii="Times New Roman" w:hAnsi="Times New Roman" w:cs="Times New Roman"/>
          <w:sz w:val="22"/>
          <w:szCs w:val="22"/>
        </w:rPr>
        <w:t>[</w:t>
      </w:r>
      <w:r w:rsidRPr="00743E47">
        <w:rPr>
          <w:rFonts w:ascii="Times New Roman" w:hAnsi="Times New Roman" w:cs="Times New Roman"/>
          <w:sz w:val="22"/>
          <w:szCs w:val="22"/>
        </w:rPr>
        <w:t>原書</w:t>
      </w:r>
      <w:r w:rsidRPr="00743E47">
        <w:rPr>
          <w:rFonts w:ascii="Times New Roman" w:hAnsi="Times New Roman" w:cs="Times New Roman"/>
          <w:sz w:val="22"/>
          <w:szCs w:val="22"/>
        </w:rPr>
        <w:t>p.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43E47">
        <w:rPr>
          <w:rFonts w:ascii="Times New Roman" w:hAnsi="Times New Roman" w:cs="Times New Roman"/>
          <w:sz w:val="22"/>
          <w:szCs w:val="22"/>
        </w:rPr>
        <w:t>65</w:t>
      </w:r>
      <w:r w:rsidRPr="00743E47">
        <w:rPr>
          <w:rFonts w:ascii="Times New Roman" w:hAnsi="Times New Roman" w:cs="Times New Roman"/>
          <w:sz w:val="22"/>
          <w:szCs w:val="22"/>
        </w:rPr>
        <w:t>註</w:t>
      </w:r>
      <w:r w:rsidRPr="00743E47">
        <w:rPr>
          <w:rFonts w:ascii="Times New Roman" w:hAnsi="Times New Roman" w:cs="Times New Roman"/>
          <w:sz w:val="22"/>
          <w:szCs w:val="22"/>
        </w:rPr>
        <w:t>2]</w:t>
      </w:r>
      <w:r w:rsidRPr="00743E47">
        <w:rPr>
          <w:rFonts w:ascii="Times New Roman" w:hAnsi="Times New Roman" w:cs="Times New Roman"/>
          <w:sz w:val="22"/>
          <w:szCs w:val="22"/>
        </w:rPr>
        <w:t>《相應部》「蘊相應」（南傳</w:t>
      </w:r>
      <w:r w:rsidRPr="00743E47">
        <w:rPr>
          <w:rFonts w:ascii="Times New Roman" w:hAnsi="Times New Roman" w:cs="Times New Roman"/>
          <w:sz w:val="22"/>
          <w:szCs w:val="22"/>
        </w:rPr>
        <w:t>14</w:t>
      </w:r>
      <w:r w:rsidRPr="00743E47">
        <w:rPr>
          <w:rFonts w:ascii="Times New Roman" w:hAnsi="Times New Roman" w:cs="Times New Roman"/>
          <w:sz w:val="22"/>
          <w:szCs w:val="22"/>
        </w:rPr>
        <w:t>，</w:t>
      </w:r>
      <w:r w:rsidRPr="00743E47">
        <w:rPr>
          <w:rFonts w:ascii="Times New Roman" w:hAnsi="Times New Roman" w:cs="Times New Roman"/>
          <w:sz w:val="22"/>
          <w:szCs w:val="22"/>
        </w:rPr>
        <w:t>133</w:t>
      </w:r>
      <w:r w:rsidRPr="00743E47">
        <w:rPr>
          <w:rFonts w:ascii="Times New Roman" w:hAnsi="Times New Roman" w:cs="Times New Roman"/>
          <w:sz w:val="22"/>
          <w:szCs w:val="22"/>
        </w:rPr>
        <w:t>）。《中阿含經》卷</w:t>
      </w:r>
      <w:r w:rsidRPr="00743E47">
        <w:rPr>
          <w:rFonts w:ascii="Times New Roman" w:hAnsi="Times New Roman" w:cs="Times New Roman"/>
          <w:sz w:val="22"/>
          <w:szCs w:val="22"/>
        </w:rPr>
        <w:t>29</w:t>
      </w:r>
      <w:r w:rsidRPr="00743E47">
        <w:rPr>
          <w:rFonts w:ascii="Times New Roman" w:hAnsi="Times New Roman" w:cs="Times New Roman"/>
          <w:sz w:val="22"/>
          <w:szCs w:val="22"/>
        </w:rPr>
        <w:t>（</w:t>
      </w:r>
      <w:r w:rsidRPr="00743E47">
        <w:rPr>
          <w:rFonts w:ascii="Times New Roman" w:hAnsi="Times New Roman" w:cs="Times New Roman"/>
          <w:sz w:val="22"/>
          <w:szCs w:val="22"/>
        </w:rPr>
        <w:t>120</w:t>
      </w:r>
      <w:r w:rsidRPr="00743E47">
        <w:rPr>
          <w:rFonts w:ascii="Times New Roman" w:hAnsi="Times New Roman" w:cs="Times New Roman"/>
          <w:sz w:val="22"/>
          <w:szCs w:val="22"/>
        </w:rPr>
        <w:t>經）〈說無常經〉（大正</w:t>
      </w:r>
      <w:r w:rsidRPr="00743E47">
        <w:rPr>
          <w:rFonts w:ascii="Times New Roman" w:hAnsi="Times New Roman" w:cs="Times New Roman"/>
          <w:sz w:val="22"/>
          <w:szCs w:val="22"/>
        </w:rPr>
        <w:t>1</w:t>
      </w:r>
      <w:r w:rsidRPr="00743E47">
        <w:rPr>
          <w:rFonts w:ascii="Times New Roman" w:hAnsi="Times New Roman" w:cs="Times New Roman"/>
          <w:sz w:val="22"/>
          <w:szCs w:val="22"/>
        </w:rPr>
        <w:t>，</w:t>
      </w:r>
      <w:r w:rsidRPr="00743E47">
        <w:rPr>
          <w:rFonts w:ascii="Times New Roman" w:hAnsi="Times New Roman" w:cs="Times New Roman"/>
          <w:sz w:val="22"/>
          <w:szCs w:val="22"/>
        </w:rPr>
        <w:t>609c</w:t>
      </w:r>
      <w:r w:rsidRPr="00743E47">
        <w:rPr>
          <w:rFonts w:ascii="Times New Roman" w:hAnsi="Times New Roman" w:cs="Times New Roman"/>
          <w:sz w:val="22"/>
          <w:szCs w:val="22"/>
        </w:rPr>
        <w:t>）。</w:t>
      </w:r>
    </w:p>
    <w:p w14:paraId="538BE211" w14:textId="0ECBB5D9" w:rsidR="003D63E3" w:rsidRPr="00743E47" w:rsidRDefault="003D63E3" w:rsidP="005A4C32">
      <w:pPr>
        <w:pStyle w:val="a7"/>
        <w:ind w:leftChars="70" w:left="828" w:hangingChars="300" w:hanging="660"/>
        <w:rPr>
          <w:rFonts w:ascii="Times New Roman" w:hAnsi="Times New Roman" w:cs="Times New Roman"/>
          <w:sz w:val="22"/>
          <w:szCs w:val="22"/>
        </w:rPr>
      </w:pPr>
      <w:r w:rsidRPr="00743E47">
        <w:rPr>
          <w:rFonts w:ascii="Times New Roman" w:hAnsi="Times New Roman" w:cs="Times New Roman" w:hint="eastAsia"/>
          <w:sz w:val="22"/>
          <w:szCs w:val="22"/>
        </w:rPr>
        <w:t>（</w:t>
      </w:r>
      <w:r w:rsidRPr="00743E47">
        <w:rPr>
          <w:rFonts w:ascii="Times New Roman" w:hAnsi="Times New Roman" w:cs="Times New Roman" w:hint="eastAsia"/>
          <w:sz w:val="22"/>
          <w:szCs w:val="22"/>
        </w:rPr>
        <w:t>2</w:t>
      </w:r>
      <w:r w:rsidRPr="00743E47">
        <w:rPr>
          <w:rFonts w:ascii="Times New Roman" w:hAnsi="Times New Roman" w:cs="Times New Roman" w:hint="eastAsia"/>
          <w:sz w:val="22"/>
          <w:szCs w:val="22"/>
        </w:rPr>
        <w:t>）《相應部經典</w:t>
      </w:r>
      <w:r w:rsidRPr="00743E47">
        <w:rPr>
          <w:rFonts w:ascii="Times New Roman" w:hAnsi="Times New Roman" w:cs="Times New Roman"/>
          <w:sz w:val="22"/>
          <w:szCs w:val="22"/>
        </w:rPr>
        <w:t>(</w:t>
      </w:r>
      <w:r w:rsidRPr="00743E47">
        <w:rPr>
          <w:rFonts w:ascii="Times New Roman" w:hAnsi="Times New Roman" w:cs="Times New Roman" w:hint="eastAsia"/>
          <w:sz w:val="22"/>
          <w:szCs w:val="22"/>
        </w:rPr>
        <w:t>第</w:t>
      </w:r>
      <w:r w:rsidRPr="00743E47">
        <w:rPr>
          <w:rFonts w:ascii="Times New Roman" w:hAnsi="Times New Roman" w:cs="Times New Roman"/>
          <w:sz w:val="22"/>
          <w:szCs w:val="22"/>
        </w:rPr>
        <w:t>22</w:t>
      </w:r>
      <w:r w:rsidRPr="00743E47">
        <w:rPr>
          <w:rFonts w:ascii="Times New Roman" w:hAnsi="Times New Roman" w:cs="Times New Roman" w:hint="eastAsia"/>
          <w:sz w:val="22"/>
          <w:szCs w:val="22"/>
        </w:rPr>
        <w:t>卷</w:t>
      </w:r>
      <w:r>
        <w:rPr>
          <w:rFonts w:ascii="Times New Roman" w:hAnsi="Times New Roman" w:cs="Times New Roman"/>
          <w:sz w:val="22"/>
          <w:szCs w:val="22"/>
        </w:rPr>
        <w:t>—</w:t>
      </w:r>
      <w:r w:rsidRPr="00743E47">
        <w:rPr>
          <w:rFonts w:ascii="Times New Roman" w:hAnsi="Times New Roman" w:cs="Times New Roman" w:hint="eastAsia"/>
          <w:sz w:val="22"/>
          <w:szCs w:val="22"/>
        </w:rPr>
        <w:t>第</w:t>
      </w:r>
      <w:r w:rsidRPr="00743E47">
        <w:rPr>
          <w:rFonts w:ascii="Times New Roman" w:hAnsi="Times New Roman" w:cs="Times New Roman"/>
          <w:sz w:val="22"/>
          <w:szCs w:val="22"/>
        </w:rPr>
        <w:t>34</w:t>
      </w:r>
      <w:r w:rsidRPr="00743E47">
        <w:rPr>
          <w:rFonts w:ascii="Times New Roman" w:hAnsi="Times New Roman" w:cs="Times New Roman" w:hint="eastAsia"/>
          <w:sz w:val="22"/>
          <w:szCs w:val="22"/>
        </w:rPr>
        <w:t>卷</w:t>
      </w:r>
      <w:r w:rsidRPr="00743E47">
        <w:rPr>
          <w:rFonts w:ascii="Times New Roman" w:hAnsi="Times New Roman" w:cs="Times New Roman"/>
          <w:sz w:val="22"/>
          <w:szCs w:val="22"/>
        </w:rPr>
        <w:t>)</w:t>
      </w:r>
      <w:r w:rsidRPr="00743E47">
        <w:rPr>
          <w:rFonts w:ascii="Times New Roman" w:hAnsi="Times New Roman" w:cs="Times New Roman" w:hint="eastAsia"/>
          <w:sz w:val="22"/>
          <w:szCs w:val="22"/>
        </w:rPr>
        <w:t>》</w:t>
      </w:r>
      <w:r w:rsidRPr="00743E47">
        <w:rPr>
          <w:rFonts w:ascii="Times New Roman" w:hAnsi="Times New Roman" w:cs="Times New Roman"/>
          <w:sz w:val="22"/>
          <w:szCs w:val="22"/>
        </w:rPr>
        <w:t>「蘊相應」</w:t>
      </w:r>
      <w:r w:rsidRPr="00743E47">
        <w:rPr>
          <w:rFonts w:ascii="Times New Roman" w:hAnsi="Times New Roman" w:cs="Times New Roman" w:hint="eastAsia"/>
          <w:sz w:val="22"/>
          <w:szCs w:val="22"/>
        </w:rPr>
        <w:t>卷</w:t>
      </w:r>
      <w:r w:rsidRPr="00743E47">
        <w:rPr>
          <w:rFonts w:ascii="Times New Roman" w:hAnsi="Times New Roman" w:cs="Times New Roman"/>
          <w:sz w:val="22"/>
          <w:szCs w:val="22"/>
        </w:rPr>
        <w:t>22</w:t>
      </w:r>
      <w:r w:rsidRPr="00743E47">
        <w:rPr>
          <w:rFonts w:ascii="Times New Roman" w:hAnsi="Times New Roman" w:cs="Times New Roman" w:hint="eastAsia"/>
          <w:sz w:val="22"/>
          <w:szCs w:val="22"/>
        </w:rPr>
        <w:t>：</w:t>
      </w:r>
    </w:p>
    <w:p w14:paraId="4A2D1B84" w14:textId="040ED41D" w:rsidR="003D63E3" w:rsidRPr="00743E47" w:rsidRDefault="003D63E3" w:rsidP="005A4C32">
      <w:pPr>
        <w:pStyle w:val="a7"/>
        <w:ind w:leftChars="300" w:left="1380" w:hangingChars="300" w:hanging="660"/>
        <w:rPr>
          <w:rFonts w:ascii="Times New Roman" w:hAnsi="Times New Roman" w:cs="Times New Roman"/>
          <w:sz w:val="22"/>
          <w:szCs w:val="22"/>
        </w:rPr>
      </w:pPr>
      <w:r w:rsidRPr="00743E47">
        <w:rPr>
          <w:rFonts w:ascii="標楷體" w:eastAsia="標楷體" w:hAnsi="標楷體" w:cs="Times New Roman" w:hint="eastAsia"/>
          <w:sz w:val="22"/>
          <w:szCs w:val="22"/>
        </w:rPr>
        <w:t>徧知五之蘊，七正法為境</w:t>
      </w:r>
      <w:r w:rsidRPr="00743E47">
        <w:rPr>
          <w:rFonts w:ascii="Times New Roman" w:eastAsia="標楷體" w:hAnsi="Times New Roman" w:cs="Times New Roman"/>
          <w:sz w:val="22"/>
          <w:szCs w:val="22"/>
        </w:rPr>
        <w:t>[3]</w:t>
      </w:r>
      <w:r w:rsidRPr="00743E47">
        <w:rPr>
          <w:rFonts w:ascii="標楷體" w:eastAsia="標楷體" w:hAnsi="標楷體" w:cs="Times New Roman" w:hint="eastAsia"/>
          <w:sz w:val="22"/>
          <w:szCs w:val="22"/>
        </w:rPr>
        <w:t>，善士應讚歎，此佛之愛子。</w:t>
      </w:r>
      <w:r w:rsidRPr="00743E47">
        <w:rPr>
          <w:rFonts w:ascii="Times New Roman" w:hAnsi="Times New Roman" w:cs="Times New Roman" w:hint="eastAsia"/>
          <w:sz w:val="22"/>
          <w:szCs w:val="22"/>
        </w:rPr>
        <w:t>(</w:t>
      </w:r>
      <w:r w:rsidRPr="00743E47">
        <w:rPr>
          <w:rFonts w:ascii="Times New Roman" w:hAnsi="Times New Roman" w:cs="Times New Roman" w:hint="eastAsia"/>
          <w:sz w:val="22"/>
          <w:szCs w:val="22"/>
        </w:rPr>
        <w:t>南傳</w:t>
      </w:r>
      <w:r w:rsidRPr="00743E47">
        <w:rPr>
          <w:rFonts w:ascii="Times New Roman" w:hAnsi="Times New Roman" w:cs="Times New Roman" w:hint="eastAsia"/>
          <w:sz w:val="22"/>
          <w:szCs w:val="22"/>
        </w:rPr>
        <w:t>15</w:t>
      </w:r>
      <w:r w:rsidRPr="00743E47">
        <w:rPr>
          <w:rFonts w:ascii="Times New Roman" w:hAnsi="Times New Roman" w:cs="Times New Roman" w:hint="eastAsia"/>
          <w:sz w:val="22"/>
          <w:szCs w:val="22"/>
        </w:rPr>
        <w:t>，</w:t>
      </w:r>
      <w:r w:rsidRPr="00743E47">
        <w:rPr>
          <w:rFonts w:ascii="Times New Roman" w:hAnsi="Times New Roman" w:cs="Times New Roman" w:hint="eastAsia"/>
          <w:sz w:val="22"/>
          <w:szCs w:val="22"/>
        </w:rPr>
        <w:t>123a13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743E47">
        <w:rPr>
          <w:rFonts w:ascii="Times New Roman" w:hAnsi="Times New Roman" w:cs="Times New Roman" w:hint="eastAsia"/>
          <w:sz w:val="22"/>
          <w:szCs w:val="22"/>
        </w:rPr>
        <w:t>124a2 )</w:t>
      </w:r>
    </w:p>
    <w:p w14:paraId="1F03863E" w14:textId="57A694A2" w:rsidR="003D63E3" w:rsidRPr="00743E47" w:rsidRDefault="003D63E3" w:rsidP="005A4C32">
      <w:pPr>
        <w:pStyle w:val="a7"/>
        <w:ind w:left="660" w:hangingChars="300" w:hanging="660"/>
        <w:rPr>
          <w:rFonts w:ascii="Times New Roman" w:hAnsi="Times New Roman" w:cs="Times New Roman"/>
          <w:sz w:val="22"/>
          <w:szCs w:val="22"/>
        </w:rPr>
      </w:pPr>
      <w:r w:rsidRPr="00743E47">
        <w:rPr>
          <w:rFonts w:ascii="Times New Roman" w:hAnsi="Times New Roman" w:cs="Times New Roman" w:hint="eastAsia"/>
          <w:sz w:val="22"/>
          <w:szCs w:val="22"/>
        </w:rPr>
        <w:t xml:space="preserve">       [3]</w:t>
      </w:r>
      <w:r w:rsidRPr="00743E47">
        <w:rPr>
          <w:rFonts w:ascii="Times New Roman" w:hAnsi="Times New Roman" w:cs="Times New Roman" w:hint="eastAsia"/>
          <w:sz w:val="22"/>
          <w:szCs w:val="22"/>
        </w:rPr>
        <w:t>「七正法」，信、慚、愧、多真、發勤、在念、慧之七種（原註）。</w:t>
      </w:r>
    </w:p>
    <w:p w14:paraId="5C4B2BE3" w14:textId="3A16A6EC" w:rsidR="003D63E3" w:rsidRPr="00743E47" w:rsidRDefault="003D63E3" w:rsidP="00907BB2">
      <w:pPr>
        <w:pStyle w:val="a7"/>
        <w:ind w:leftChars="70" w:left="718" w:hangingChars="250" w:hanging="550"/>
        <w:rPr>
          <w:rFonts w:ascii="Times New Roman" w:hAnsi="Times New Roman" w:cs="Times New Roman"/>
          <w:sz w:val="22"/>
          <w:szCs w:val="22"/>
        </w:rPr>
      </w:pPr>
      <w:r w:rsidRPr="00743E47">
        <w:rPr>
          <w:rFonts w:ascii="Times New Roman" w:hAnsi="Times New Roman" w:cs="Times New Roman"/>
          <w:sz w:val="22"/>
          <w:szCs w:val="22"/>
        </w:rPr>
        <w:t>（</w:t>
      </w:r>
      <w:r w:rsidRPr="00743E47">
        <w:rPr>
          <w:rFonts w:ascii="Times New Roman" w:hAnsi="Times New Roman" w:cs="Times New Roman" w:hint="eastAsia"/>
          <w:sz w:val="22"/>
          <w:szCs w:val="22"/>
        </w:rPr>
        <w:t>3</w:t>
      </w:r>
      <w:r w:rsidRPr="00743E47">
        <w:rPr>
          <w:rFonts w:ascii="Times New Roman" w:hAnsi="Times New Roman" w:cs="Times New Roman"/>
          <w:sz w:val="22"/>
          <w:szCs w:val="22"/>
        </w:rPr>
        <w:t>）《中阿含經》卷</w:t>
      </w:r>
      <w:r w:rsidRPr="00743E47">
        <w:rPr>
          <w:rFonts w:ascii="Times New Roman" w:hAnsi="Times New Roman" w:cs="Times New Roman"/>
          <w:sz w:val="22"/>
          <w:szCs w:val="22"/>
        </w:rPr>
        <w:t>29</w:t>
      </w:r>
      <w:r w:rsidRPr="00743E47">
        <w:rPr>
          <w:rFonts w:ascii="Times New Roman" w:hAnsi="Times New Roman" w:cs="Times New Roman"/>
          <w:sz w:val="22"/>
          <w:szCs w:val="22"/>
        </w:rPr>
        <w:t>〈</w:t>
      </w:r>
      <w:r w:rsidRPr="00743E47">
        <w:rPr>
          <w:rFonts w:ascii="Times New Roman" w:hAnsi="Times New Roman" w:cs="Times New Roman"/>
          <w:sz w:val="22"/>
          <w:szCs w:val="22"/>
        </w:rPr>
        <w:t xml:space="preserve">1 </w:t>
      </w:r>
      <w:r w:rsidRPr="00743E47">
        <w:rPr>
          <w:rFonts w:ascii="Times New Roman" w:hAnsi="Times New Roman" w:cs="Times New Roman"/>
          <w:sz w:val="22"/>
          <w:szCs w:val="22"/>
        </w:rPr>
        <w:t>大品〉（</w:t>
      </w:r>
      <w:r w:rsidRPr="00743E47">
        <w:rPr>
          <w:rFonts w:ascii="Times New Roman" w:hAnsi="Times New Roman" w:cs="Times New Roman"/>
          <w:sz w:val="22"/>
          <w:szCs w:val="22"/>
        </w:rPr>
        <w:t>120</w:t>
      </w:r>
      <w:r w:rsidRPr="00743E47">
        <w:rPr>
          <w:rFonts w:ascii="Times New Roman" w:hAnsi="Times New Roman" w:cs="Times New Roman"/>
          <w:bCs/>
          <w:sz w:val="22"/>
          <w:szCs w:val="22"/>
        </w:rPr>
        <w:t>說無常經</w:t>
      </w:r>
      <w:r w:rsidRPr="00743E47">
        <w:rPr>
          <w:rFonts w:ascii="Times New Roman" w:hAnsi="Times New Roman" w:cs="Times New Roman"/>
          <w:sz w:val="22"/>
          <w:szCs w:val="22"/>
        </w:rPr>
        <w:t>）</w:t>
      </w:r>
      <w:r w:rsidRPr="00743E47">
        <w:rPr>
          <w:rFonts w:ascii="Times New Roman" w:hAnsi="Times New Roman" w:cs="Times New Roman"/>
          <w:sz w:val="22"/>
          <w:szCs w:val="22"/>
        </w:rPr>
        <w:t>(</w:t>
      </w:r>
      <w:r w:rsidRPr="00743E47">
        <w:rPr>
          <w:rFonts w:ascii="Times New Roman" w:hAnsi="Times New Roman" w:cs="Times New Roman"/>
          <w:sz w:val="22"/>
          <w:szCs w:val="22"/>
        </w:rPr>
        <w:t>大正</w:t>
      </w:r>
      <w:r w:rsidRPr="00743E47">
        <w:rPr>
          <w:rFonts w:ascii="Times New Roman" w:hAnsi="Times New Roman" w:cs="Times New Roman"/>
          <w:sz w:val="22"/>
          <w:szCs w:val="22"/>
        </w:rPr>
        <w:t>1</w:t>
      </w:r>
      <w:r w:rsidRPr="00743E47">
        <w:rPr>
          <w:rFonts w:ascii="Times New Roman" w:hAnsi="Times New Roman" w:cs="Times New Roman"/>
          <w:sz w:val="22"/>
          <w:szCs w:val="22"/>
        </w:rPr>
        <w:t>，</w:t>
      </w:r>
      <w:r w:rsidRPr="00743E47">
        <w:rPr>
          <w:rFonts w:ascii="Times New Roman" w:hAnsi="Times New Roman" w:cs="Times New Roman"/>
          <w:sz w:val="22"/>
          <w:szCs w:val="22"/>
        </w:rPr>
        <w:t>609c19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743E47">
        <w:rPr>
          <w:rFonts w:ascii="Times New Roman" w:hAnsi="Times New Roman" w:cs="Times New Roman"/>
          <w:sz w:val="22"/>
          <w:szCs w:val="22"/>
        </w:rPr>
        <w:t>610a5)</w:t>
      </w:r>
      <w:r w:rsidRPr="00743E47">
        <w:rPr>
          <w:rFonts w:ascii="Times New Roman" w:hAnsi="Times New Roman" w:cs="Times New Roman"/>
          <w:sz w:val="22"/>
          <w:szCs w:val="22"/>
        </w:rPr>
        <w:t>：</w:t>
      </w:r>
    </w:p>
    <w:p w14:paraId="18F6129D" w14:textId="33BC1B3A" w:rsidR="003D63E3" w:rsidRPr="00743E47" w:rsidRDefault="003D63E3" w:rsidP="00CF6D4B">
      <w:pPr>
        <w:pStyle w:val="a7"/>
        <w:ind w:leftChars="200" w:left="480" w:firstLineChars="100" w:firstLine="220"/>
        <w:rPr>
          <w:rFonts w:ascii="Times New Roman" w:eastAsia="標楷體" w:hAnsi="Times New Roman" w:cs="Times New Roman"/>
          <w:sz w:val="22"/>
          <w:szCs w:val="22"/>
        </w:rPr>
      </w:pPr>
      <w:r w:rsidRPr="00743E47">
        <w:rPr>
          <w:rFonts w:ascii="Times New Roman" w:eastAsia="標楷體" w:hAnsi="Times New Roman" w:cs="Times New Roman"/>
          <w:sz w:val="22"/>
          <w:szCs w:val="22"/>
        </w:rPr>
        <w:t>無著第一樂，斷欲無有愛，永捨離我慢，裂壞無明網。</w:t>
      </w:r>
    </w:p>
    <w:p w14:paraId="0DBF2099" w14:textId="62367141" w:rsidR="003D63E3" w:rsidRPr="00743E47" w:rsidRDefault="003D63E3" w:rsidP="00CF6D4B">
      <w:pPr>
        <w:pStyle w:val="a7"/>
        <w:ind w:leftChars="200" w:left="480"/>
        <w:rPr>
          <w:rFonts w:ascii="Times New Roman" w:eastAsia="標楷體" w:hAnsi="Times New Roman" w:cs="Times New Roman"/>
          <w:sz w:val="22"/>
          <w:szCs w:val="22"/>
        </w:rPr>
      </w:pPr>
      <w:r w:rsidRPr="00743E47">
        <w:rPr>
          <w:rFonts w:ascii="Times New Roman" w:eastAsia="標楷體" w:hAnsi="Times New Roman" w:cs="Times New Roman"/>
          <w:sz w:val="22"/>
          <w:szCs w:val="22"/>
        </w:rPr>
        <w:t xml:space="preserve">　彼得不移動，心中無穢濁，不染著世間，梵行得無漏。</w:t>
      </w:r>
    </w:p>
    <w:p w14:paraId="05D616CA" w14:textId="7943536B" w:rsidR="003D63E3" w:rsidRPr="00743E47" w:rsidRDefault="003D63E3" w:rsidP="00CF6D4B">
      <w:pPr>
        <w:pStyle w:val="a7"/>
        <w:ind w:leftChars="200" w:left="480"/>
        <w:rPr>
          <w:rFonts w:ascii="Times New Roman" w:eastAsia="標楷體" w:hAnsi="Times New Roman" w:cs="Times New Roman"/>
          <w:sz w:val="22"/>
          <w:szCs w:val="22"/>
        </w:rPr>
      </w:pPr>
      <w:r w:rsidRPr="00743E47">
        <w:rPr>
          <w:rFonts w:ascii="Times New Roman" w:eastAsia="標楷體" w:hAnsi="Times New Roman" w:cs="Times New Roman"/>
          <w:sz w:val="22"/>
          <w:szCs w:val="22"/>
        </w:rPr>
        <w:t xml:space="preserve">　了知於五陰，境界七善法，大雄遊行處，離一切恐怖。</w:t>
      </w:r>
    </w:p>
    <w:p w14:paraId="69031B2D" w14:textId="1AB69C22" w:rsidR="003D63E3" w:rsidRPr="00743E47" w:rsidRDefault="003D63E3" w:rsidP="00CF6D4B">
      <w:pPr>
        <w:pStyle w:val="a7"/>
        <w:ind w:leftChars="200" w:left="480"/>
        <w:rPr>
          <w:rFonts w:ascii="Times New Roman" w:eastAsia="標楷體" w:hAnsi="Times New Roman" w:cs="Times New Roman"/>
          <w:sz w:val="22"/>
          <w:szCs w:val="22"/>
        </w:rPr>
      </w:pPr>
      <w:r w:rsidRPr="00743E47">
        <w:rPr>
          <w:rFonts w:ascii="Times New Roman" w:eastAsia="標楷體" w:hAnsi="Times New Roman" w:cs="Times New Roman"/>
          <w:sz w:val="22"/>
          <w:szCs w:val="22"/>
        </w:rPr>
        <w:t xml:space="preserve">　成就七覺寶，具學三種學，妙稱上朋友，佛最上真子。</w:t>
      </w:r>
    </w:p>
    <w:p w14:paraId="41040CD4" w14:textId="23E58BB2" w:rsidR="003D63E3" w:rsidRPr="00743E47" w:rsidRDefault="003D63E3" w:rsidP="00CF6D4B">
      <w:pPr>
        <w:pStyle w:val="a7"/>
        <w:ind w:leftChars="200" w:left="480"/>
        <w:rPr>
          <w:rFonts w:ascii="Times New Roman" w:eastAsia="標楷體" w:hAnsi="Times New Roman" w:cs="Times New Roman"/>
          <w:sz w:val="22"/>
          <w:szCs w:val="22"/>
        </w:rPr>
      </w:pPr>
      <w:r w:rsidRPr="00743E47">
        <w:rPr>
          <w:rFonts w:ascii="Times New Roman" w:eastAsia="標楷體" w:hAnsi="Times New Roman" w:cs="Times New Roman"/>
          <w:sz w:val="22"/>
          <w:szCs w:val="22"/>
        </w:rPr>
        <w:t xml:space="preserve">　成就十支道，大龍極定心，是世中第一，彼則無有愛。</w:t>
      </w:r>
    </w:p>
    <w:p w14:paraId="14A46EF8" w14:textId="49389711" w:rsidR="003D63E3" w:rsidRPr="00743E47" w:rsidRDefault="003D63E3" w:rsidP="00CF6D4B">
      <w:pPr>
        <w:pStyle w:val="a7"/>
        <w:ind w:leftChars="200" w:left="480"/>
        <w:rPr>
          <w:rFonts w:ascii="Times New Roman" w:eastAsia="標楷體" w:hAnsi="Times New Roman" w:cs="Times New Roman"/>
          <w:sz w:val="22"/>
          <w:szCs w:val="22"/>
        </w:rPr>
      </w:pPr>
      <w:r w:rsidRPr="00743E47">
        <w:rPr>
          <w:rFonts w:ascii="Times New Roman" w:eastAsia="標楷體" w:hAnsi="Times New Roman" w:cs="Times New Roman"/>
          <w:sz w:val="22"/>
          <w:szCs w:val="22"/>
        </w:rPr>
        <w:t xml:space="preserve">　眾事不移動，解脫當來有，斷生老病死，所作辦滅漏。</w:t>
      </w:r>
    </w:p>
    <w:p w14:paraId="1177E188" w14:textId="6F854D46" w:rsidR="003D63E3" w:rsidRPr="00743E47" w:rsidRDefault="003D63E3" w:rsidP="00CF6D4B">
      <w:pPr>
        <w:pStyle w:val="a7"/>
        <w:ind w:leftChars="200" w:left="480"/>
        <w:rPr>
          <w:rFonts w:ascii="Times New Roman" w:eastAsia="標楷體" w:hAnsi="Times New Roman" w:cs="Times New Roman"/>
          <w:sz w:val="22"/>
          <w:szCs w:val="22"/>
        </w:rPr>
      </w:pPr>
      <w:r w:rsidRPr="00743E47">
        <w:rPr>
          <w:rFonts w:ascii="Times New Roman" w:eastAsia="標楷體" w:hAnsi="Times New Roman" w:cs="Times New Roman"/>
          <w:sz w:val="22"/>
          <w:szCs w:val="22"/>
        </w:rPr>
        <w:t xml:space="preserve">　興起無學智，得身最後邊，梵行第一具，彼心不由他。</w:t>
      </w:r>
    </w:p>
    <w:p w14:paraId="3C567C96" w14:textId="426BDC09" w:rsidR="003D63E3" w:rsidRPr="00743E47" w:rsidRDefault="003D63E3" w:rsidP="00A87625">
      <w:pPr>
        <w:pStyle w:val="a7"/>
        <w:ind w:leftChars="200" w:left="480"/>
        <w:rPr>
          <w:rFonts w:ascii="Times New Roman" w:hAnsi="Times New Roman" w:cs="Times New Roman"/>
          <w:sz w:val="22"/>
          <w:szCs w:val="22"/>
        </w:rPr>
      </w:pPr>
      <w:r w:rsidRPr="00743E47">
        <w:rPr>
          <w:rFonts w:ascii="Times New Roman" w:eastAsia="標楷體" w:hAnsi="Times New Roman" w:cs="Times New Roman"/>
          <w:sz w:val="22"/>
          <w:szCs w:val="22"/>
        </w:rPr>
        <w:t xml:space="preserve">　上下及諸方，彼無有喜樂，能為師子吼，世間無上覺。</w:t>
      </w:r>
    </w:p>
  </w:footnote>
  <w:footnote w:id="4">
    <w:p w14:paraId="3F953984" w14:textId="18DC98E9" w:rsidR="003D63E3" w:rsidRPr="00743E47" w:rsidRDefault="003D63E3">
      <w:pPr>
        <w:pStyle w:val="a7"/>
        <w:rPr>
          <w:rFonts w:ascii="Times New Roman" w:hAnsi="Times New Roman" w:cs="Times New Roman"/>
          <w:sz w:val="22"/>
          <w:szCs w:val="22"/>
        </w:rPr>
      </w:pPr>
      <w:r w:rsidRPr="00743E47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743E47">
        <w:rPr>
          <w:rFonts w:ascii="Times New Roman" w:hAnsi="Times New Roman" w:cs="Times New Roman"/>
          <w:sz w:val="22"/>
          <w:szCs w:val="22"/>
        </w:rPr>
        <w:t xml:space="preserve"> </w:t>
      </w:r>
      <w:r w:rsidRPr="00743E47">
        <w:rPr>
          <w:rFonts w:ascii="Times New Roman" w:hAnsi="Times New Roman" w:cs="Times New Roman"/>
          <w:sz w:val="22"/>
          <w:szCs w:val="22"/>
        </w:rPr>
        <w:t>儀法：禮儀法度。（《漢語大詞典》（一），</w:t>
      </w:r>
      <w:r w:rsidRPr="00743E47">
        <w:rPr>
          <w:rFonts w:ascii="Times New Roman" w:hAnsi="Times New Roman" w:cs="Times New Roman"/>
          <w:sz w:val="22"/>
          <w:szCs w:val="22"/>
        </w:rPr>
        <w:t>p.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43E47">
        <w:rPr>
          <w:rFonts w:ascii="Times New Roman" w:hAnsi="Times New Roman" w:cs="Times New Roman" w:hint="eastAsia"/>
          <w:sz w:val="22"/>
          <w:szCs w:val="22"/>
        </w:rPr>
        <w:t>170</w:t>
      </w:r>
      <w:r w:rsidRPr="00743E47">
        <w:rPr>
          <w:rFonts w:ascii="Times New Roman" w:hAnsi="Times New Roman" w:cs="Times New Roman"/>
          <w:sz w:val="22"/>
          <w:szCs w:val="22"/>
        </w:rPr>
        <w:t>6</w:t>
      </w:r>
      <w:r w:rsidRPr="00743E47">
        <w:rPr>
          <w:rFonts w:ascii="Times New Roman" w:hAnsi="Times New Roman" w:cs="Times New Roman"/>
          <w:sz w:val="22"/>
          <w:szCs w:val="22"/>
        </w:rPr>
        <w:t>）</w:t>
      </w:r>
    </w:p>
  </w:footnote>
  <w:footnote w:id="5">
    <w:p w14:paraId="1C9932F4" w14:textId="61E2F284" w:rsidR="003D63E3" w:rsidRPr="00743E47" w:rsidRDefault="003D63E3" w:rsidP="001F4A88">
      <w:pPr>
        <w:pStyle w:val="a7"/>
        <w:ind w:left="220" w:hangingChars="100" w:hanging="220"/>
        <w:rPr>
          <w:rFonts w:ascii="Times New Roman" w:hAnsi="Times New Roman" w:cs="Times New Roman"/>
          <w:sz w:val="22"/>
          <w:szCs w:val="22"/>
        </w:rPr>
      </w:pPr>
      <w:r w:rsidRPr="00743E47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743E47">
        <w:rPr>
          <w:rFonts w:ascii="Times New Roman" w:hAnsi="Times New Roman" w:cs="Times New Roman"/>
          <w:sz w:val="22"/>
          <w:szCs w:val="22"/>
        </w:rPr>
        <w:t xml:space="preserve"> [</w:t>
      </w:r>
      <w:r w:rsidRPr="00743E47">
        <w:rPr>
          <w:rFonts w:ascii="Times New Roman" w:hAnsi="Times New Roman" w:cs="Times New Roman"/>
          <w:sz w:val="22"/>
          <w:szCs w:val="22"/>
        </w:rPr>
        <w:t>原書</w:t>
      </w:r>
      <w:r w:rsidRPr="00743E47">
        <w:rPr>
          <w:rFonts w:ascii="Times New Roman" w:hAnsi="Times New Roman" w:cs="Times New Roman"/>
          <w:sz w:val="22"/>
          <w:szCs w:val="22"/>
        </w:rPr>
        <w:t>p.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43E47">
        <w:rPr>
          <w:rFonts w:ascii="Times New Roman" w:hAnsi="Times New Roman" w:cs="Times New Roman"/>
          <w:sz w:val="22"/>
          <w:szCs w:val="22"/>
        </w:rPr>
        <w:t>65</w:t>
      </w:r>
      <w:r w:rsidRPr="00743E47">
        <w:rPr>
          <w:rFonts w:ascii="Times New Roman" w:hAnsi="Times New Roman" w:cs="Times New Roman"/>
          <w:sz w:val="22"/>
          <w:szCs w:val="22"/>
        </w:rPr>
        <w:t>註</w:t>
      </w:r>
      <w:r w:rsidRPr="00743E47">
        <w:rPr>
          <w:rFonts w:ascii="Times New Roman" w:hAnsi="Times New Roman" w:cs="Times New Roman"/>
          <w:sz w:val="22"/>
          <w:szCs w:val="22"/>
        </w:rPr>
        <w:t>3]</w:t>
      </w:r>
      <w:r w:rsidRPr="00743E47">
        <w:rPr>
          <w:rFonts w:ascii="Times New Roman" w:hAnsi="Times New Roman" w:cs="Times New Roman"/>
          <w:sz w:val="22"/>
          <w:szCs w:val="22"/>
        </w:rPr>
        <w:t>《雜阿含經》卷</w:t>
      </w:r>
      <w:r w:rsidRPr="00743E47">
        <w:rPr>
          <w:rFonts w:ascii="Times New Roman" w:hAnsi="Times New Roman" w:cs="Times New Roman"/>
          <w:sz w:val="22"/>
          <w:szCs w:val="22"/>
        </w:rPr>
        <w:t>45</w:t>
      </w:r>
      <w:r w:rsidRPr="00743E47">
        <w:rPr>
          <w:rFonts w:ascii="Times New Roman" w:hAnsi="Times New Roman" w:cs="Times New Roman"/>
          <w:sz w:val="22"/>
          <w:szCs w:val="22"/>
        </w:rPr>
        <w:t>（</w:t>
      </w:r>
      <w:r w:rsidRPr="00743E47">
        <w:rPr>
          <w:rFonts w:ascii="Times New Roman" w:hAnsi="Times New Roman" w:cs="Times New Roman"/>
          <w:sz w:val="22"/>
          <w:szCs w:val="22"/>
        </w:rPr>
        <w:t>1212</w:t>
      </w:r>
      <w:r w:rsidRPr="00743E47">
        <w:rPr>
          <w:rFonts w:ascii="Times New Roman" w:hAnsi="Times New Roman" w:cs="Times New Roman"/>
          <w:sz w:val="22"/>
          <w:szCs w:val="22"/>
        </w:rPr>
        <w:t>經）（大正</w:t>
      </w:r>
      <w:r w:rsidRPr="00743E47">
        <w:rPr>
          <w:rFonts w:ascii="Times New Roman" w:hAnsi="Times New Roman" w:cs="Times New Roman"/>
          <w:sz w:val="22"/>
          <w:szCs w:val="22"/>
        </w:rPr>
        <w:t>2</w:t>
      </w:r>
      <w:r w:rsidRPr="00743E47">
        <w:rPr>
          <w:rFonts w:ascii="Times New Roman" w:hAnsi="Times New Roman" w:cs="Times New Roman"/>
          <w:sz w:val="22"/>
          <w:szCs w:val="22"/>
        </w:rPr>
        <w:t>，</w:t>
      </w:r>
      <w:r w:rsidRPr="00743E47">
        <w:rPr>
          <w:rFonts w:ascii="Times New Roman" w:hAnsi="Times New Roman" w:cs="Times New Roman"/>
          <w:sz w:val="22"/>
          <w:szCs w:val="22"/>
        </w:rPr>
        <w:t>330b</w:t>
      </w:r>
      <w:r w:rsidRPr="00743E47">
        <w:rPr>
          <w:rFonts w:ascii="Times New Roman" w:hAnsi="Times New Roman" w:cs="Times New Roman"/>
          <w:sz w:val="22"/>
          <w:szCs w:val="22"/>
        </w:rPr>
        <w:t>）。《相應部》「婆耆沙長老相應」（南傳</w:t>
      </w:r>
      <w:r w:rsidRPr="00743E47">
        <w:rPr>
          <w:rFonts w:ascii="Times New Roman" w:hAnsi="Times New Roman" w:cs="Times New Roman"/>
          <w:sz w:val="22"/>
          <w:szCs w:val="22"/>
        </w:rPr>
        <w:t>12</w:t>
      </w:r>
      <w:r w:rsidRPr="00743E47">
        <w:rPr>
          <w:rFonts w:ascii="Times New Roman" w:hAnsi="Times New Roman" w:cs="Times New Roman"/>
          <w:sz w:val="22"/>
          <w:szCs w:val="22"/>
        </w:rPr>
        <w:t>，</w:t>
      </w:r>
      <w:r w:rsidRPr="00743E47">
        <w:rPr>
          <w:rFonts w:ascii="Times New Roman" w:hAnsi="Times New Roman" w:cs="Times New Roman"/>
          <w:sz w:val="22"/>
          <w:szCs w:val="22"/>
        </w:rPr>
        <w:t>330</w:t>
      </w:r>
      <w:r w:rsidRPr="00743E47">
        <w:rPr>
          <w:rFonts w:ascii="Times New Roman" w:hAnsi="Times New Roman" w:cs="Times New Roman"/>
          <w:sz w:val="22"/>
          <w:szCs w:val="22"/>
        </w:rPr>
        <w:t>）。《中阿含經》卷</w:t>
      </w:r>
      <w:r w:rsidRPr="00743E47">
        <w:rPr>
          <w:rFonts w:ascii="Times New Roman" w:hAnsi="Times New Roman" w:cs="Times New Roman"/>
          <w:sz w:val="22"/>
          <w:szCs w:val="22"/>
        </w:rPr>
        <w:t>29</w:t>
      </w:r>
      <w:r w:rsidRPr="00743E47">
        <w:rPr>
          <w:rFonts w:ascii="Times New Roman" w:hAnsi="Times New Roman" w:cs="Times New Roman"/>
          <w:sz w:val="22"/>
          <w:szCs w:val="22"/>
        </w:rPr>
        <w:t>（</w:t>
      </w:r>
      <w:r w:rsidRPr="00743E47">
        <w:rPr>
          <w:rFonts w:ascii="Times New Roman" w:hAnsi="Times New Roman" w:cs="Times New Roman"/>
          <w:sz w:val="22"/>
          <w:szCs w:val="22"/>
        </w:rPr>
        <w:t>121</w:t>
      </w:r>
      <w:r w:rsidRPr="00743E47">
        <w:rPr>
          <w:rFonts w:ascii="Times New Roman" w:hAnsi="Times New Roman" w:cs="Times New Roman"/>
          <w:sz w:val="22"/>
          <w:szCs w:val="22"/>
        </w:rPr>
        <w:t>經）〈請請經〉（大正</w:t>
      </w:r>
      <w:r w:rsidRPr="00743E47">
        <w:rPr>
          <w:rFonts w:ascii="Times New Roman" w:hAnsi="Times New Roman" w:cs="Times New Roman"/>
          <w:sz w:val="22"/>
          <w:szCs w:val="22"/>
        </w:rPr>
        <w:t>1</w:t>
      </w:r>
      <w:r w:rsidRPr="00743E47">
        <w:rPr>
          <w:rFonts w:ascii="Times New Roman" w:hAnsi="Times New Roman" w:cs="Times New Roman"/>
          <w:sz w:val="22"/>
          <w:szCs w:val="22"/>
        </w:rPr>
        <w:t>，</w:t>
      </w:r>
      <w:r w:rsidRPr="00743E47">
        <w:rPr>
          <w:rFonts w:ascii="Times New Roman" w:hAnsi="Times New Roman" w:cs="Times New Roman"/>
          <w:sz w:val="22"/>
          <w:szCs w:val="22"/>
        </w:rPr>
        <w:t>610b</w:t>
      </w:r>
      <w:r w:rsidRPr="00743E47">
        <w:rPr>
          <w:rFonts w:ascii="Times New Roman" w:hAnsi="Times New Roman" w:cs="Times New Roman"/>
          <w:sz w:val="22"/>
          <w:szCs w:val="22"/>
        </w:rPr>
        <w:t>）。《增支部》「五集」（南傳</w:t>
      </w:r>
      <w:r w:rsidRPr="00743E47">
        <w:rPr>
          <w:rFonts w:ascii="Times New Roman" w:hAnsi="Times New Roman" w:cs="Times New Roman"/>
          <w:sz w:val="22"/>
          <w:szCs w:val="22"/>
        </w:rPr>
        <w:t>19</w:t>
      </w:r>
      <w:r w:rsidRPr="00743E47">
        <w:rPr>
          <w:rFonts w:ascii="Times New Roman" w:hAnsi="Times New Roman" w:cs="Times New Roman"/>
          <w:sz w:val="22"/>
          <w:szCs w:val="22"/>
        </w:rPr>
        <w:t>，</w:t>
      </w:r>
      <w:r w:rsidRPr="00743E47">
        <w:rPr>
          <w:rFonts w:ascii="Times New Roman" w:hAnsi="Times New Roman" w:cs="Times New Roman"/>
          <w:sz w:val="22"/>
          <w:szCs w:val="22"/>
        </w:rPr>
        <w:t>208</w:t>
      </w:r>
      <w:r w:rsidRPr="00743E47">
        <w:rPr>
          <w:rFonts w:ascii="Times New Roman" w:hAnsi="Times New Roman" w:cs="Times New Roman"/>
          <w:sz w:val="22"/>
          <w:szCs w:val="22"/>
        </w:rPr>
        <w:t>）。</w:t>
      </w:r>
    </w:p>
  </w:footnote>
  <w:footnote w:id="6">
    <w:p w14:paraId="3C4470AA" w14:textId="4A2A17A0" w:rsidR="003D63E3" w:rsidRPr="00743E47" w:rsidRDefault="003D63E3" w:rsidP="007F7EBD">
      <w:pPr>
        <w:pStyle w:val="a7"/>
        <w:ind w:left="220" w:hangingChars="100" w:hanging="220"/>
        <w:rPr>
          <w:rFonts w:ascii="Times New Roman" w:hAnsi="Times New Roman" w:cs="Times New Roman"/>
          <w:sz w:val="22"/>
          <w:szCs w:val="22"/>
        </w:rPr>
      </w:pPr>
      <w:r w:rsidRPr="00743E47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743E47">
        <w:rPr>
          <w:rFonts w:ascii="Times New Roman" w:hAnsi="Times New Roman" w:cs="Times New Roman"/>
          <w:sz w:val="22"/>
          <w:szCs w:val="22"/>
        </w:rPr>
        <w:t xml:space="preserve"> [</w:t>
      </w:r>
      <w:r w:rsidRPr="00743E47">
        <w:rPr>
          <w:rFonts w:ascii="Times New Roman" w:hAnsi="Times New Roman" w:cs="Times New Roman"/>
          <w:sz w:val="22"/>
          <w:szCs w:val="22"/>
        </w:rPr>
        <w:t>原書</w:t>
      </w:r>
      <w:r w:rsidRPr="00743E47">
        <w:rPr>
          <w:rFonts w:ascii="Times New Roman" w:hAnsi="Times New Roman" w:cs="Times New Roman"/>
          <w:sz w:val="22"/>
          <w:szCs w:val="22"/>
        </w:rPr>
        <w:t>p.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43E47">
        <w:rPr>
          <w:rFonts w:ascii="Times New Roman" w:hAnsi="Times New Roman" w:cs="Times New Roman"/>
          <w:sz w:val="22"/>
          <w:szCs w:val="22"/>
        </w:rPr>
        <w:t>65</w:t>
      </w:r>
      <w:r w:rsidRPr="00743E47">
        <w:rPr>
          <w:rFonts w:ascii="Times New Roman" w:hAnsi="Times New Roman" w:cs="Times New Roman"/>
          <w:sz w:val="22"/>
          <w:szCs w:val="22"/>
        </w:rPr>
        <w:t>註</w:t>
      </w:r>
      <w:r w:rsidRPr="00743E47">
        <w:rPr>
          <w:rFonts w:ascii="Times New Roman" w:hAnsi="Times New Roman" w:cs="Times New Roman"/>
          <w:sz w:val="22"/>
          <w:szCs w:val="22"/>
        </w:rPr>
        <w:t>4]</w:t>
      </w:r>
      <w:r w:rsidRPr="00743E47">
        <w:rPr>
          <w:rFonts w:ascii="Times New Roman" w:hAnsi="Times New Roman" w:cs="Times New Roman"/>
          <w:sz w:val="22"/>
          <w:szCs w:val="22"/>
        </w:rPr>
        <w:t>《雜阿含經》卷</w:t>
      </w:r>
      <w:r w:rsidRPr="00743E47">
        <w:rPr>
          <w:rFonts w:ascii="Times New Roman" w:hAnsi="Times New Roman" w:cs="Times New Roman"/>
          <w:sz w:val="22"/>
          <w:szCs w:val="22"/>
        </w:rPr>
        <w:t>41</w:t>
      </w:r>
      <w:r w:rsidRPr="00743E47">
        <w:rPr>
          <w:rFonts w:ascii="Times New Roman" w:hAnsi="Times New Roman" w:cs="Times New Roman"/>
          <w:sz w:val="22"/>
          <w:szCs w:val="22"/>
        </w:rPr>
        <w:t>（</w:t>
      </w:r>
      <w:r w:rsidRPr="00743E47">
        <w:rPr>
          <w:rFonts w:ascii="Times New Roman" w:hAnsi="Times New Roman" w:cs="Times New Roman"/>
          <w:sz w:val="22"/>
          <w:szCs w:val="22"/>
        </w:rPr>
        <w:t>1144</w:t>
      </w:r>
      <w:r w:rsidRPr="00743E47">
        <w:rPr>
          <w:rFonts w:ascii="Times New Roman" w:hAnsi="Times New Roman" w:cs="Times New Roman"/>
          <w:sz w:val="22"/>
          <w:szCs w:val="22"/>
        </w:rPr>
        <w:t>經）（大正</w:t>
      </w:r>
      <w:r w:rsidRPr="00743E47">
        <w:rPr>
          <w:rFonts w:ascii="Times New Roman" w:hAnsi="Times New Roman" w:cs="Times New Roman"/>
          <w:sz w:val="22"/>
          <w:szCs w:val="22"/>
        </w:rPr>
        <w:t>2</w:t>
      </w:r>
      <w:r w:rsidRPr="00743E47">
        <w:rPr>
          <w:rFonts w:ascii="Times New Roman" w:hAnsi="Times New Roman" w:cs="Times New Roman"/>
          <w:sz w:val="22"/>
          <w:szCs w:val="22"/>
        </w:rPr>
        <w:t>，</w:t>
      </w:r>
      <w:r w:rsidRPr="00743E47">
        <w:rPr>
          <w:rFonts w:ascii="Times New Roman" w:hAnsi="Times New Roman" w:cs="Times New Roman"/>
          <w:sz w:val="22"/>
          <w:szCs w:val="22"/>
        </w:rPr>
        <w:t>303c</w:t>
      </w:r>
      <w:r w:rsidRPr="00743E47">
        <w:rPr>
          <w:rFonts w:ascii="Times New Roman" w:hAnsi="Times New Roman" w:cs="Times New Roman"/>
          <w:sz w:val="22"/>
          <w:szCs w:val="22"/>
        </w:rPr>
        <w:t>）。《相應部》「迦葉相應」（南傳</w:t>
      </w:r>
      <w:r w:rsidRPr="00743E47">
        <w:rPr>
          <w:rFonts w:ascii="Times New Roman" w:hAnsi="Times New Roman" w:cs="Times New Roman"/>
          <w:sz w:val="22"/>
          <w:szCs w:val="22"/>
        </w:rPr>
        <w:t>13</w:t>
      </w:r>
      <w:r w:rsidRPr="00743E47">
        <w:rPr>
          <w:rFonts w:ascii="Times New Roman" w:hAnsi="Times New Roman" w:cs="Times New Roman"/>
          <w:sz w:val="22"/>
          <w:szCs w:val="22"/>
        </w:rPr>
        <w:t>，</w:t>
      </w:r>
      <w:r w:rsidRPr="00743E47">
        <w:rPr>
          <w:rFonts w:ascii="Times New Roman" w:hAnsi="Times New Roman" w:cs="Times New Roman"/>
          <w:sz w:val="22"/>
          <w:szCs w:val="22"/>
        </w:rPr>
        <w:t>323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743E47">
        <w:rPr>
          <w:rFonts w:ascii="Times New Roman" w:hAnsi="Times New Roman" w:cs="Times New Roman"/>
          <w:sz w:val="22"/>
          <w:szCs w:val="22"/>
        </w:rPr>
        <w:t>324</w:t>
      </w:r>
      <w:r w:rsidRPr="00743E47">
        <w:rPr>
          <w:rFonts w:ascii="Times New Roman" w:hAnsi="Times New Roman" w:cs="Times New Roman"/>
          <w:sz w:val="22"/>
          <w:szCs w:val="22"/>
        </w:rPr>
        <w:t>）。</w:t>
      </w:r>
    </w:p>
  </w:footnote>
  <w:footnote w:id="7">
    <w:p w14:paraId="72501392" w14:textId="51A5CFE5" w:rsidR="003D63E3" w:rsidRPr="00743E47" w:rsidRDefault="003D63E3" w:rsidP="00F7679C">
      <w:pPr>
        <w:pStyle w:val="a7"/>
        <w:ind w:left="220" w:hangingChars="100" w:hanging="220"/>
        <w:rPr>
          <w:rFonts w:ascii="Times New Roman" w:hAnsi="Times New Roman" w:cs="Times New Roman"/>
          <w:sz w:val="22"/>
          <w:szCs w:val="22"/>
        </w:rPr>
      </w:pPr>
      <w:r w:rsidRPr="00743E47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743E47">
        <w:rPr>
          <w:rFonts w:ascii="Times New Roman" w:hAnsi="Times New Roman" w:cs="Times New Roman"/>
          <w:sz w:val="22"/>
          <w:szCs w:val="22"/>
        </w:rPr>
        <w:t>《中阿含經》卷</w:t>
      </w:r>
      <w:r w:rsidRPr="00743E47">
        <w:rPr>
          <w:rFonts w:ascii="Times New Roman" w:hAnsi="Times New Roman" w:cs="Times New Roman"/>
          <w:sz w:val="22"/>
          <w:szCs w:val="22"/>
        </w:rPr>
        <w:t>14</w:t>
      </w:r>
      <w:r w:rsidRPr="00743E47">
        <w:rPr>
          <w:rFonts w:ascii="Times New Roman" w:hAnsi="Times New Roman" w:cs="Times New Roman"/>
          <w:sz w:val="22"/>
          <w:szCs w:val="22"/>
        </w:rPr>
        <w:t>〈</w:t>
      </w:r>
      <w:r w:rsidRPr="00743E47">
        <w:rPr>
          <w:rFonts w:ascii="Times New Roman" w:hAnsi="Times New Roman" w:cs="Times New Roman"/>
          <w:sz w:val="22"/>
          <w:szCs w:val="22"/>
        </w:rPr>
        <w:t xml:space="preserve">1 </w:t>
      </w:r>
      <w:r w:rsidRPr="00743E47">
        <w:rPr>
          <w:rFonts w:ascii="Times New Roman" w:hAnsi="Times New Roman" w:cs="Times New Roman"/>
          <w:sz w:val="22"/>
          <w:szCs w:val="22"/>
        </w:rPr>
        <w:t>王相應品〉</w:t>
      </w:r>
      <w:r w:rsidRPr="00743E47">
        <w:rPr>
          <w:rFonts w:ascii="Times New Roman" w:hAnsi="Times New Roman" w:cs="Times New Roman"/>
          <w:sz w:val="22"/>
          <w:szCs w:val="22"/>
        </w:rPr>
        <w:t>(</w:t>
      </w:r>
      <w:r w:rsidRPr="00743E47">
        <w:rPr>
          <w:rFonts w:ascii="Times New Roman" w:hAnsi="Times New Roman" w:cs="Times New Roman"/>
          <w:sz w:val="22"/>
          <w:szCs w:val="22"/>
        </w:rPr>
        <w:t>大正</w:t>
      </w:r>
      <w:r w:rsidRPr="00743E47">
        <w:rPr>
          <w:rFonts w:ascii="Times New Roman" w:hAnsi="Times New Roman" w:cs="Times New Roman"/>
          <w:sz w:val="22"/>
          <w:szCs w:val="22"/>
        </w:rPr>
        <w:t>01</w:t>
      </w:r>
      <w:r w:rsidRPr="00743E47">
        <w:rPr>
          <w:rFonts w:ascii="Times New Roman" w:hAnsi="Times New Roman" w:cs="Times New Roman"/>
          <w:sz w:val="22"/>
          <w:szCs w:val="22"/>
        </w:rPr>
        <w:t>，</w:t>
      </w:r>
      <w:r w:rsidRPr="00743E47">
        <w:rPr>
          <w:rFonts w:ascii="Times New Roman" w:hAnsi="Times New Roman" w:cs="Times New Roman"/>
          <w:sz w:val="22"/>
          <w:szCs w:val="22"/>
        </w:rPr>
        <w:t>512a3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743E47">
        <w:rPr>
          <w:rFonts w:ascii="Times New Roman" w:hAnsi="Times New Roman" w:cs="Times New Roman"/>
          <w:sz w:val="22"/>
          <w:szCs w:val="22"/>
        </w:rPr>
        <w:t>5)</w:t>
      </w:r>
      <w:r w:rsidRPr="00743E47">
        <w:rPr>
          <w:rFonts w:ascii="Times New Roman" w:hAnsi="Times New Roman" w:cs="Times New Roman"/>
          <w:sz w:val="22"/>
          <w:szCs w:val="22"/>
        </w:rPr>
        <w:t>：</w:t>
      </w:r>
    </w:p>
    <w:p w14:paraId="7D8CD198" w14:textId="566288AE" w:rsidR="003D63E3" w:rsidRPr="00743E47" w:rsidRDefault="003D63E3" w:rsidP="002E0A86">
      <w:pPr>
        <w:pStyle w:val="a7"/>
        <w:ind w:leftChars="100" w:left="24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743E47">
        <w:rPr>
          <w:rFonts w:ascii="Times New Roman" w:eastAsia="標楷體" w:hAnsi="Times New Roman" w:cs="Times New Roman"/>
          <w:sz w:val="22"/>
          <w:szCs w:val="22"/>
        </w:rPr>
        <w:t>阿難！彼大天王成就七寶，為何謂耶？謂輪寶、象寶、馬寶、珠寶、女寶、居士寶、主兵臣寶，是謂為七。</w:t>
      </w:r>
    </w:p>
  </w:footnote>
  <w:footnote w:id="8">
    <w:p w14:paraId="0DB9F5A8" w14:textId="2D069781" w:rsidR="003D63E3" w:rsidRPr="00743E47" w:rsidRDefault="003D63E3" w:rsidP="00D073D4">
      <w:pPr>
        <w:pStyle w:val="a7"/>
        <w:ind w:left="220" w:hangingChars="100" w:hanging="220"/>
        <w:rPr>
          <w:rFonts w:ascii="Times New Roman" w:hAnsi="Times New Roman" w:cs="Times New Roman"/>
          <w:sz w:val="22"/>
          <w:szCs w:val="22"/>
        </w:rPr>
      </w:pPr>
      <w:r w:rsidRPr="00743E47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743E47">
        <w:rPr>
          <w:rFonts w:ascii="Times New Roman" w:hAnsi="Times New Roman" w:cs="Times New Roman"/>
          <w:sz w:val="22"/>
          <w:szCs w:val="22"/>
        </w:rPr>
        <w:t xml:space="preserve"> </w:t>
      </w:r>
      <w:r w:rsidRPr="00743E47">
        <w:rPr>
          <w:rFonts w:ascii="Times New Roman" w:hAnsi="Times New Roman" w:cs="Times New Roman"/>
          <w:sz w:val="22"/>
          <w:szCs w:val="22"/>
        </w:rPr>
        <w:t>參見【附錄</w:t>
      </w:r>
      <w:r>
        <w:rPr>
          <w:rFonts w:ascii="Times New Roman" w:hAnsi="Times New Roman" w:cs="Times New Roman"/>
          <w:sz w:val="22"/>
          <w:szCs w:val="22"/>
        </w:rPr>
        <w:t>一</w:t>
      </w:r>
      <w:r w:rsidRPr="00743E47">
        <w:rPr>
          <w:rFonts w:ascii="Times New Roman" w:hAnsi="Times New Roman" w:cs="Times New Roman"/>
          <w:sz w:val="22"/>
          <w:szCs w:val="22"/>
        </w:rPr>
        <w:t>】。</w:t>
      </w:r>
    </w:p>
  </w:footnote>
  <w:footnote w:id="9">
    <w:p w14:paraId="1529118E" w14:textId="70EEEAE7" w:rsidR="003D63E3" w:rsidRPr="00743E47" w:rsidRDefault="003D63E3" w:rsidP="00D073D4">
      <w:pPr>
        <w:pStyle w:val="a7"/>
        <w:ind w:left="220" w:hangingChars="100" w:hanging="22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743E47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743E47">
        <w:rPr>
          <w:rFonts w:ascii="Times New Roman" w:hAnsi="Times New Roman" w:cs="Times New Roman"/>
          <w:sz w:val="22"/>
          <w:szCs w:val="22"/>
        </w:rPr>
        <w:t xml:space="preserve"> </w:t>
      </w:r>
      <w:r w:rsidRPr="00743E47">
        <w:rPr>
          <w:rFonts w:ascii="Times New Roman" w:hAnsi="Times New Roman" w:cs="Times New Roman"/>
          <w:sz w:val="22"/>
          <w:szCs w:val="22"/>
        </w:rPr>
        <w:t>參見【附錄</w:t>
      </w:r>
      <w:r>
        <w:rPr>
          <w:rFonts w:ascii="Times New Roman" w:hAnsi="Times New Roman" w:cs="Times New Roman" w:hint="eastAsia"/>
          <w:sz w:val="22"/>
          <w:szCs w:val="22"/>
        </w:rPr>
        <w:t>二</w:t>
      </w:r>
      <w:r w:rsidRPr="00743E47">
        <w:rPr>
          <w:rFonts w:ascii="Times New Roman" w:hAnsi="Times New Roman" w:cs="Times New Roman"/>
          <w:sz w:val="22"/>
          <w:szCs w:val="22"/>
        </w:rPr>
        <w:t>】。</w:t>
      </w:r>
    </w:p>
  </w:footnote>
  <w:footnote w:id="10">
    <w:p w14:paraId="6F55A98D" w14:textId="21D5CF75" w:rsidR="003D63E3" w:rsidRPr="00743E47" w:rsidRDefault="003D63E3">
      <w:pPr>
        <w:pStyle w:val="a7"/>
        <w:rPr>
          <w:rFonts w:ascii="Times New Roman" w:hAnsi="Times New Roman" w:cs="Times New Roman"/>
          <w:sz w:val="22"/>
          <w:szCs w:val="22"/>
        </w:rPr>
      </w:pPr>
      <w:r w:rsidRPr="00743E47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743E47">
        <w:rPr>
          <w:rFonts w:ascii="Times New Roman" w:hAnsi="Times New Roman" w:cs="Times New Roman"/>
          <w:sz w:val="22"/>
          <w:szCs w:val="22"/>
        </w:rPr>
        <w:t xml:space="preserve"> </w:t>
      </w:r>
      <w:r w:rsidRPr="00743E47">
        <w:rPr>
          <w:rFonts w:ascii="Times New Roman" w:hAnsi="Times New Roman" w:cs="Times New Roman"/>
          <w:sz w:val="22"/>
          <w:szCs w:val="22"/>
        </w:rPr>
        <w:t>這裡主要指《十住斷結經》之十地說，參見卷</w:t>
      </w:r>
      <w:r w:rsidRPr="00743E47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743E47">
        <w:rPr>
          <w:rFonts w:ascii="Times New Roman" w:hAnsi="Times New Roman" w:cs="Times New Roman"/>
          <w:sz w:val="22"/>
          <w:szCs w:val="22"/>
        </w:rPr>
        <w:t>4</w:t>
      </w:r>
      <w:r w:rsidRPr="00743E47">
        <w:rPr>
          <w:rFonts w:ascii="Times New Roman" w:hAnsi="Times New Roman" w:cs="Times New Roman"/>
          <w:sz w:val="22"/>
          <w:szCs w:val="22"/>
        </w:rPr>
        <w:t>（大正</w:t>
      </w:r>
      <w:r w:rsidRPr="00743E47">
        <w:rPr>
          <w:rFonts w:ascii="Times New Roman" w:hAnsi="Times New Roman" w:cs="Times New Roman"/>
          <w:sz w:val="22"/>
          <w:szCs w:val="22"/>
        </w:rPr>
        <w:t>10</w:t>
      </w:r>
      <w:r w:rsidRPr="00743E47">
        <w:rPr>
          <w:rFonts w:ascii="Times New Roman" w:hAnsi="Times New Roman" w:cs="Times New Roman"/>
          <w:sz w:val="22"/>
          <w:szCs w:val="22"/>
        </w:rPr>
        <w:t>，</w:t>
      </w:r>
      <w:r w:rsidRPr="00743E47">
        <w:rPr>
          <w:rFonts w:ascii="Times New Roman" w:hAnsi="Times New Roman" w:cs="Times New Roman"/>
          <w:sz w:val="22"/>
          <w:szCs w:val="22"/>
        </w:rPr>
        <w:t>967a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743E47">
        <w:rPr>
          <w:rFonts w:ascii="Times New Roman" w:hAnsi="Times New Roman" w:cs="Times New Roman"/>
          <w:sz w:val="22"/>
          <w:szCs w:val="22"/>
        </w:rPr>
        <w:t>994a</w:t>
      </w:r>
      <w:r w:rsidRPr="00743E47">
        <w:rPr>
          <w:rFonts w:ascii="Times New Roman" w:hAnsi="Times New Roman" w:cs="Times New Roman"/>
          <w:sz w:val="22"/>
          <w:szCs w:val="22"/>
        </w:rPr>
        <w:t>）。</w:t>
      </w:r>
    </w:p>
  </w:footnote>
  <w:footnote w:id="11">
    <w:p w14:paraId="6757FE89" w14:textId="2912013F" w:rsidR="003D63E3" w:rsidRPr="00743E47" w:rsidRDefault="003D63E3" w:rsidP="00907BB2">
      <w:pPr>
        <w:pStyle w:val="a7"/>
        <w:ind w:left="660" w:hangingChars="300" w:hanging="660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743E47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743E47">
        <w:rPr>
          <w:rFonts w:ascii="Times New Roman" w:hAnsi="Times New Roman" w:cs="Times New Roman"/>
          <w:sz w:val="22"/>
          <w:szCs w:val="22"/>
        </w:rPr>
        <w:t>（</w:t>
      </w:r>
      <w:r w:rsidRPr="00743E47">
        <w:rPr>
          <w:rFonts w:ascii="Times New Roman" w:hAnsi="Times New Roman" w:cs="Times New Roman"/>
          <w:sz w:val="22"/>
          <w:szCs w:val="22"/>
        </w:rPr>
        <w:t>1</w:t>
      </w:r>
      <w:r w:rsidRPr="00743E47">
        <w:rPr>
          <w:rFonts w:ascii="Times New Roman" w:hAnsi="Times New Roman" w:cs="Times New Roman"/>
          <w:sz w:val="22"/>
          <w:szCs w:val="22"/>
        </w:rPr>
        <w:t>）印順導師《初期大乘佛教之起源與開展》</w:t>
      </w:r>
      <w:r w:rsidRPr="00743E47">
        <w:rPr>
          <w:rFonts w:ascii="Times New Roman" w:hAnsi="Times New Roman" w:cs="Times New Roman"/>
          <w:sz w:val="22"/>
          <w:szCs w:val="22"/>
        </w:rPr>
        <w:t xml:space="preserve">( </w:t>
      </w:r>
      <w:r>
        <w:rPr>
          <w:rFonts w:ascii="Times New Roman" w:hAnsi="Times New Roman" w:cs="Times New Roman"/>
          <w:sz w:val="22"/>
          <w:szCs w:val="22"/>
        </w:rPr>
        <w:t>p</w:t>
      </w:r>
      <w:r w:rsidRPr="00743E47">
        <w:rPr>
          <w:rFonts w:ascii="Times New Roman" w:hAnsi="Times New Roman" w:cs="Times New Roman"/>
          <w:sz w:val="22"/>
          <w:szCs w:val="22"/>
        </w:rPr>
        <w:t>p.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43E47">
        <w:rPr>
          <w:rFonts w:ascii="Times New Roman" w:hAnsi="Times New Roman" w:cs="Times New Roman"/>
          <w:sz w:val="22"/>
          <w:szCs w:val="22"/>
        </w:rPr>
        <w:t>710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743E47">
        <w:rPr>
          <w:rFonts w:ascii="Times New Roman" w:hAnsi="Times New Roman" w:cs="Times New Roman"/>
          <w:sz w:val="22"/>
          <w:szCs w:val="22"/>
        </w:rPr>
        <w:t>711 )</w:t>
      </w:r>
      <w:r w:rsidRPr="00743E47">
        <w:rPr>
          <w:rFonts w:ascii="Times New Roman" w:hAnsi="Times New Roman" w:cs="Times New Roman"/>
          <w:sz w:val="22"/>
          <w:szCs w:val="22"/>
        </w:rPr>
        <w:t>：</w:t>
      </w:r>
    </w:p>
    <w:p w14:paraId="226B9D58" w14:textId="390BE527" w:rsidR="003D63E3" w:rsidRPr="00743E47" w:rsidRDefault="003D63E3" w:rsidP="0086488A">
      <w:pPr>
        <w:pStyle w:val="a7"/>
        <w:ind w:leftChars="300" w:left="7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743E47">
        <w:rPr>
          <w:rFonts w:ascii="Times New Roman" w:eastAsia="標楷體" w:hAnsi="Times New Roman" w:cs="Times New Roman"/>
          <w:sz w:val="22"/>
          <w:szCs w:val="22"/>
        </w:rPr>
        <w:t>「下品般若」的菩薩行位，還在「十住」的成立過程中。「中品般若」成立「十地」行法，是「十住」說，但沒有一一的敘列名字。到「上品般若」，以十地為極喜等十地，於是菩薩行位的般若古義，漸隱沒而不明了！</w:t>
      </w:r>
    </w:p>
    <w:p w14:paraId="077DB299" w14:textId="77777777" w:rsidR="003D63E3" w:rsidRPr="00743E47" w:rsidRDefault="003D63E3" w:rsidP="00907BB2">
      <w:pPr>
        <w:pStyle w:val="a7"/>
        <w:ind w:leftChars="50" w:left="670" w:hangingChars="250" w:hanging="550"/>
        <w:jc w:val="both"/>
        <w:rPr>
          <w:rFonts w:ascii="Times New Roman" w:hAnsi="Times New Roman" w:cs="Times New Roman"/>
          <w:sz w:val="22"/>
          <w:szCs w:val="22"/>
        </w:rPr>
      </w:pPr>
      <w:r w:rsidRPr="00743E47">
        <w:rPr>
          <w:rFonts w:ascii="Times New Roman" w:hAnsi="Times New Roman" w:cs="Times New Roman"/>
          <w:sz w:val="22"/>
          <w:szCs w:val="22"/>
        </w:rPr>
        <w:t>（</w:t>
      </w:r>
      <w:r w:rsidRPr="00743E47">
        <w:rPr>
          <w:rFonts w:ascii="Times New Roman" w:hAnsi="Times New Roman" w:cs="Times New Roman"/>
          <w:sz w:val="22"/>
          <w:szCs w:val="22"/>
        </w:rPr>
        <w:t>2</w:t>
      </w:r>
      <w:r w:rsidRPr="00743E47">
        <w:rPr>
          <w:rFonts w:ascii="Times New Roman" w:hAnsi="Times New Roman" w:cs="Times New Roman"/>
          <w:sz w:val="22"/>
          <w:szCs w:val="22"/>
        </w:rPr>
        <w:t>）《摩訶般若波羅蜜經》卷</w:t>
      </w:r>
      <w:r w:rsidRPr="00743E47">
        <w:rPr>
          <w:rFonts w:ascii="Times New Roman" w:hAnsi="Times New Roman" w:cs="Times New Roman"/>
          <w:sz w:val="22"/>
          <w:szCs w:val="22"/>
        </w:rPr>
        <w:t>6</w:t>
      </w:r>
      <w:r w:rsidRPr="00743E47">
        <w:rPr>
          <w:rFonts w:ascii="Times New Roman" w:hAnsi="Times New Roman" w:cs="Times New Roman"/>
          <w:sz w:val="22"/>
          <w:szCs w:val="22"/>
        </w:rPr>
        <w:t>〈</w:t>
      </w:r>
      <w:r w:rsidRPr="00743E47">
        <w:rPr>
          <w:rFonts w:ascii="Times New Roman" w:hAnsi="Times New Roman" w:cs="Times New Roman"/>
          <w:sz w:val="22"/>
          <w:szCs w:val="22"/>
        </w:rPr>
        <w:t xml:space="preserve">20 </w:t>
      </w:r>
      <w:r w:rsidRPr="00743E47">
        <w:rPr>
          <w:rFonts w:ascii="Times New Roman" w:hAnsi="Times New Roman" w:cs="Times New Roman"/>
          <w:sz w:val="22"/>
          <w:szCs w:val="22"/>
        </w:rPr>
        <w:t>發趣品〉：</w:t>
      </w:r>
    </w:p>
    <w:p w14:paraId="6E33E019" w14:textId="0D21C2C8" w:rsidR="003D63E3" w:rsidRPr="00743E47" w:rsidRDefault="003D63E3" w:rsidP="000344AB">
      <w:pPr>
        <w:pStyle w:val="a7"/>
        <w:ind w:leftChars="300" w:left="720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743E47">
        <w:rPr>
          <w:rFonts w:ascii="Times New Roman" w:eastAsia="標楷體" w:hAnsi="Times New Roman" w:cs="Times New Roman"/>
          <w:sz w:val="22"/>
          <w:szCs w:val="22"/>
        </w:rPr>
        <w:t>菩薩摩訶薩住初地時行十事：一者、深心堅固、用無所得故。二者、於一切眾生中等心，眾生不可得故。三者、布施、施者、受者不可得故。四者、親近善知識，亦不自高。五者、求法，一切法不可得故。六者、常出家，家不可得故。七者、愛樂佛身，相好不可得故。八者、演出法教，諸法分別不可得故。九者、破憍慢，法生慧不可得故。十者、實語，諸語不可得故。菩薩摩訶薩如是初地中住，修治十事治地業。</w:t>
      </w:r>
    </w:p>
    <w:p w14:paraId="57291F49" w14:textId="34D9DE49" w:rsidR="003D63E3" w:rsidRPr="00743E47" w:rsidRDefault="003D63E3" w:rsidP="000344AB">
      <w:pPr>
        <w:pStyle w:val="a7"/>
        <w:ind w:leftChars="300" w:left="720"/>
        <w:rPr>
          <w:rFonts w:ascii="Times New Roman" w:eastAsia="標楷體" w:hAnsi="Times New Roman" w:cs="Times New Roman"/>
          <w:sz w:val="22"/>
          <w:szCs w:val="22"/>
        </w:rPr>
      </w:pPr>
      <w:r w:rsidRPr="00743E47">
        <w:rPr>
          <w:rFonts w:ascii="Times New Roman" w:eastAsia="標楷體" w:hAnsi="Times New Roman" w:cs="Times New Roman"/>
          <w:sz w:val="22"/>
          <w:szCs w:val="22"/>
        </w:rPr>
        <w:t>復次，須菩提！菩薩摩訶薩住二地中常念八法。何等八？一者、戒清淨。二者、知恩報恩。三者、住忍辱力。四者、受歡喜。五者、不捨一切眾生。六者、入大悲心。七者、信師恭敬諮受。八者、勤求諸波羅蜜。須菩提！是名菩薩摩訶薩住二地中滿足八法。</w:t>
      </w:r>
    </w:p>
    <w:p w14:paraId="5FA20544" w14:textId="2C85268F" w:rsidR="003D63E3" w:rsidRPr="00743E47" w:rsidRDefault="003D63E3" w:rsidP="000344AB">
      <w:pPr>
        <w:pStyle w:val="a7"/>
        <w:ind w:leftChars="300" w:left="720"/>
        <w:rPr>
          <w:rFonts w:ascii="Times New Roman" w:eastAsia="標楷體" w:hAnsi="Times New Roman" w:cs="Times New Roman"/>
          <w:sz w:val="22"/>
          <w:szCs w:val="22"/>
        </w:rPr>
      </w:pPr>
      <w:r w:rsidRPr="00743E47">
        <w:rPr>
          <w:rFonts w:ascii="Times New Roman" w:eastAsia="標楷體" w:hAnsi="Times New Roman" w:cs="Times New Roman"/>
          <w:sz w:val="22"/>
          <w:szCs w:val="22"/>
        </w:rPr>
        <w:t>復次，須菩提！菩薩摩訶薩住三地中行五法。何等五？一者、多學問，無厭足。二者、淨法施，亦不自高。三者、淨佛國土，亦不自高。四者、受世間無量懃苦，不以為厭。五者、住慚愧處。須菩提！是名菩薩摩訶薩住三地中應滿足五法。</w:t>
      </w:r>
    </w:p>
    <w:p w14:paraId="65B0E20F" w14:textId="10B7FC2A" w:rsidR="003D63E3" w:rsidRPr="00743E47" w:rsidRDefault="003D63E3" w:rsidP="000344AB">
      <w:pPr>
        <w:pStyle w:val="a7"/>
        <w:ind w:leftChars="300" w:left="720"/>
        <w:rPr>
          <w:rFonts w:ascii="Times New Roman" w:eastAsia="標楷體" w:hAnsi="Times New Roman" w:cs="Times New Roman"/>
          <w:sz w:val="22"/>
          <w:szCs w:val="22"/>
        </w:rPr>
      </w:pPr>
      <w:r w:rsidRPr="00743E47">
        <w:rPr>
          <w:rFonts w:ascii="Times New Roman" w:eastAsia="標楷體" w:hAnsi="Times New Roman" w:cs="Times New Roman"/>
          <w:sz w:val="22"/>
          <w:szCs w:val="22"/>
        </w:rPr>
        <w:t>復次，須菩提！菩薩摩訶薩住四地中應受行不捨十法。何等十？一者、不捨阿蘭若住處。二者、少欲。三者、知足。四者、不捨頭陀功德。五者、不捨戒。六者、穢惡諸欲。七者、厭世間心，順涅槃心。八者、捨一切所有。九者、心不沒。十者、不惜一切物。須菩提！是名菩薩摩訶薩住四地中不捨十法。</w:t>
      </w:r>
    </w:p>
    <w:p w14:paraId="4DDD49EB" w14:textId="7D51882F" w:rsidR="003D63E3" w:rsidRPr="00743E47" w:rsidRDefault="003D63E3" w:rsidP="000344AB">
      <w:pPr>
        <w:pStyle w:val="a7"/>
        <w:ind w:leftChars="300" w:left="720"/>
        <w:rPr>
          <w:rFonts w:ascii="Times New Roman" w:eastAsia="標楷體" w:hAnsi="Times New Roman" w:cs="Times New Roman"/>
          <w:sz w:val="22"/>
          <w:szCs w:val="22"/>
        </w:rPr>
      </w:pPr>
      <w:r w:rsidRPr="00743E47">
        <w:rPr>
          <w:rFonts w:ascii="Times New Roman" w:eastAsia="標楷體" w:hAnsi="Times New Roman" w:cs="Times New Roman"/>
          <w:sz w:val="22"/>
          <w:szCs w:val="22"/>
        </w:rPr>
        <w:t>復次，須菩提！菩薩摩訶薩住五地中遠離十二法。何等十二？一者、遠離親白衣。二者、遠離比丘尼。三者、遠離慳惜他家。四者、遠離無益談說。五者、遠離瞋恚。六者、遠離自大。七者、遠離蔑人。八者、遠離十不善道。九者、遠離大慢。十者、遠離自用。十一者、遠離顛倒。十二者、遠離婬怒癡。須菩提！是為菩薩摩訶薩住五地中遠離十二事。</w:t>
      </w:r>
    </w:p>
    <w:p w14:paraId="3D698880" w14:textId="3BE2645E" w:rsidR="003D63E3" w:rsidRPr="00743E47" w:rsidRDefault="003D63E3" w:rsidP="000344AB">
      <w:pPr>
        <w:pStyle w:val="a7"/>
        <w:ind w:leftChars="300" w:left="720"/>
        <w:rPr>
          <w:rFonts w:ascii="Times New Roman" w:eastAsia="標楷體" w:hAnsi="Times New Roman" w:cs="Times New Roman"/>
          <w:sz w:val="22"/>
          <w:szCs w:val="22"/>
        </w:rPr>
      </w:pPr>
      <w:r w:rsidRPr="00743E47">
        <w:rPr>
          <w:rFonts w:ascii="Times New Roman" w:eastAsia="標楷體" w:hAnsi="Times New Roman" w:cs="Times New Roman"/>
          <w:sz w:val="22"/>
          <w:szCs w:val="22"/>
        </w:rPr>
        <w:t>復次，須菩提！菩薩摩訶薩住六地中當具足六法。何等六？所謂六波羅蜜。復有六法所不應為。何等六？一者、不作聲聞、辟支佛意。二者、布施不應生憂心。三者、見有所索心不沒。四者、所有物布施。五者、布施之後心不悔。六者、不疑深法。須菩提！是名菩薩摩訶薩住六地中應滿具六法、遠離六法。</w:t>
      </w:r>
    </w:p>
    <w:p w14:paraId="14A65EF5" w14:textId="77313633" w:rsidR="003D63E3" w:rsidRPr="00743E47" w:rsidRDefault="003D63E3" w:rsidP="000344AB">
      <w:pPr>
        <w:pStyle w:val="a7"/>
        <w:ind w:leftChars="300" w:left="720"/>
        <w:rPr>
          <w:rFonts w:ascii="Times New Roman" w:eastAsia="標楷體" w:hAnsi="Times New Roman" w:cs="Times New Roman"/>
          <w:sz w:val="22"/>
          <w:szCs w:val="22"/>
        </w:rPr>
      </w:pPr>
      <w:r w:rsidRPr="00743E47">
        <w:rPr>
          <w:rFonts w:ascii="Times New Roman" w:eastAsia="標楷體" w:hAnsi="Times New Roman" w:cs="Times New Roman"/>
          <w:sz w:val="22"/>
          <w:szCs w:val="22"/>
        </w:rPr>
        <w:t>復次，須菩提！菩薩摩訶薩住七地中應遠離二十法所不應著。何等二十？一者、不著我。二者、不著眾生。三者、不著壽命。四者、不著眾數乃至知者見者。五者、不著斷見。六者、不著常見。七者、不應作相。八者、不應作因見。九者、不著名色。十者、不著五陰。十一者、不著十八界。十二者不著十二入。十三者、不著三界。十四者、不作著處。十五者、不作所期處。十六者、不作依處。十七者、不著依佛見。十八者、不著依法見。十九者、不著依僧見。二十者、不著依戒見。是二十法所不應著。復有二十法應具足滿。何等二十？一者、具足空。二者、無相證。三者、知無作。四者、三分清淨。五者、一切眾生中慈悲智具足。六者、不念一切眾生。七者、一切法等觀，是中亦不著。八者、知諸法實相，是事亦不念。九者、無生法忍。十者、無生智。十一者、說諸法一相。十二者、破分別相。十三者、轉憶想。十四者、轉見。十五者、轉煩惱。十六者、等定慧地。十七者、調意。十八者、心寂滅。十九者、無閡智。二十者、不染愛。須菩提！是名菩薩摩訶薩住七地中應具足二十法。</w:t>
      </w:r>
    </w:p>
    <w:p w14:paraId="4D95A948" w14:textId="35F92A61" w:rsidR="003D63E3" w:rsidRPr="00743E47" w:rsidRDefault="003D63E3" w:rsidP="000344AB">
      <w:pPr>
        <w:pStyle w:val="a7"/>
        <w:ind w:leftChars="300" w:left="720"/>
        <w:rPr>
          <w:rFonts w:ascii="Times New Roman" w:eastAsia="標楷體" w:hAnsi="Times New Roman" w:cs="Times New Roman"/>
          <w:sz w:val="22"/>
          <w:szCs w:val="22"/>
        </w:rPr>
      </w:pPr>
      <w:r w:rsidRPr="00743E47">
        <w:rPr>
          <w:rFonts w:ascii="Times New Roman" w:eastAsia="標楷體" w:hAnsi="Times New Roman" w:cs="Times New Roman"/>
          <w:sz w:val="22"/>
          <w:szCs w:val="22"/>
        </w:rPr>
        <w:t>復次，須菩提！菩薩摩訶薩住八地中應具足五法。何等五？順入眾生心。遊戲諸神通。見諸佛國。如所見佛國，自莊嚴其國。如實觀佛身，自莊嚴佛身。是五法具足滿。復次，須菩提！菩薩摩訶薩住八地中復具足五法。何等五？知上下諸根。淨佛國土。入如幻三昧。常入三昧。隨眾生所應善根受身。須菩提！是為菩薩摩訶薩住八地中具足五法。</w:t>
      </w:r>
    </w:p>
    <w:p w14:paraId="018C058D" w14:textId="6CBF438E" w:rsidR="003D63E3" w:rsidRPr="00743E47" w:rsidRDefault="003D63E3" w:rsidP="000344AB">
      <w:pPr>
        <w:pStyle w:val="a7"/>
        <w:ind w:leftChars="300" w:left="720"/>
        <w:rPr>
          <w:rFonts w:ascii="Times New Roman" w:eastAsia="標楷體" w:hAnsi="Times New Roman" w:cs="Times New Roman"/>
          <w:sz w:val="22"/>
          <w:szCs w:val="22"/>
        </w:rPr>
      </w:pPr>
      <w:r w:rsidRPr="00743E47">
        <w:rPr>
          <w:rFonts w:ascii="Times New Roman" w:eastAsia="標楷體" w:hAnsi="Times New Roman" w:cs="Times New Roman"/>
          <w:sz w:val="22"/>
          <w:szCs w:val="22"/>
        </w:rPr>
        <w:t>復次，須菩提！菩薩摩訶薩住九地中應具足十二法。何等十二？受無邊世界所度之分。菩薩得如所願。知諸天、龍、夜叉、揵闥婆語而為說法。處胎成就。家成就。所生成就。姓成就。眷屬成就。出生成就。出家成就。莊嚴佛樹成就。一切諸善功德成滿具足。須菩提！是名菩薩摩訶薩住九地中應具足十二法。</w:t>
      </w:r>
    </w:p>
    <w:p w14:paraId="421A1787" w14:textId="4FA4EDB5" w:rsidR="003D63E3" w:rsidRPr="00743E47" w:rsidRDefault="003D63E3" w:rsidP="000344AB">
      <w:pPr>
        <w:pStyle w:val="a7"/>
        <w:ind w:leftChars="300" w:left="720"/>
        <w:rPr>
          <w:rFonts w:ascii="Times New Roman" w:hAnsi="Times New Roman" w:cs="Times New Roman"/>
          <w:sz w:val="22"/>
          <w:szCs w:val="22"/>
        </w:rPr>
      </w:pPr>
      <w:r w:rsidRPr="00743E47">
        <w:rPr>
          <w:rFonts w:ascii="Times New Roman" w:eastAsia="標楷體" w:hAnsi="Times New Roman" w:cs="Times New Roman"/>
          <w:sz w:val="22"/>
          <w:szCs w:val="22"/>
        </w:rPr>
        <w:t>須菩提！十地菩薩當知如佛。</w:t>
      </w:r>
      <w:r w:rsidRPr="00743E47">
        <w:rPr>
          <w:rFonts w:ascii="Times New Roman" w:hAnsi="Times New Roman" w:cs="Times New Roman"/>
          <w:sz w:val="22"/>
          <w:szCs w:val="22"/>
        </w:rPr>
        <w:t>(</w:t>
      </w:r>
      <w:r w:rsidRPr="00743E47">
        <w:rPr>
          <w:rFonts w:ascii="Times New Roman" w:hAnsi="Times New Roman" w:cs="Times New Roman"/>
          <w:sz w:val="22"/>
          <w:szCs w:val="22"/>
        </w:rPr>
        <w:t>大正</w:t>
      </w:r>
      <w:r w:rsidRPr="00743E47">
        <w:rPr>
          <w:rFonts w:ascii="Times New Roman" w:hAnsi="Times New Roman" w:cs="Times New Roman"/>
          <w:sz w:val="22"/>
          <w:szCs w:val="22"/>
        </w:rPr>
        <w:t>08</w:t>
      </w:r>
      <w:r w:rsidRPr="00743E47">
        <w:rPr>
          <w:rFonts w:ascii="Times New Roman" w:hAnsi="Times New Roman" w:cs="Times New Roman"/>
          <w:sz w:val="22"/>
          <w:szCs w:val="22"/>
        </w:rPr>
        <w:t>，</w:t>
      </w:r>
      <w:r w:rsidRPr="00743E47">
        <w:rPr>
          <w:rFonts w:ascii="Times New Roman" w:hAnsi="Times New Roman" w:cs="Times New Roman"/>
          <w:sz w:val="22"/>
          <w:szCs w:val="22"/>
        </w:rPr>
        <w:t>256c14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743E47">
        <w:rPr>
          <w:rFonts w:ascii="Times New Roman" w:hAnsi="Times New Roman" w:cs="Times New Roman"/>
          <w:sz w:val="22"/>
          <w:szCs w:val="22"/>
        </w:rPr>
        <w:t>257c7)</w:t>
      </w:r>
    </w:p>
  </w:footnote>
  <w:footnote w:id="12">
    <w:p w14:paraId="3E350147" w14:textId="54E8B8E2" w:rsidR="003D63E3" w:rsidRPr="00743E47" w:rsidRDefault="003D63E3" w:rsidP="00C83950">
      <w:pPr>
        <w:pStyle w:val="a7"/>
        <w:rPr>
          <w:rFonts w:ascii="Times New Roman" w:hAnsi="Times New Roman" w:cs="Times New Roman"/>
          <w:sz w:val="22"/>
          <w:szCs w:val="22"/>
        </w:rPr>
      </w:pPr>
      <w:r w:rsidRPr="00743E47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743E47">
        <w:rPr>
          <w:rFonts w:ascii="Times New Roman" w:hAnsi="Times New Roman" w:cs="Times New Roman"/>
          <w:sz w:val="22"/>
          <w:szCs w:val="22"/>
        </w:rPr>
        <w:t>（</w:t>
      </w:r>
      <w:r w:rsidRPr="00743E47">
        <w:rPr>
          <w:rFonts w:ascii="Times New Roman" w:hAnsi="Times New Roman" w:cs="Times New Roman"/>
          <w:sz w:val="22"/>
          <w:szCs w:val="22"/>
        </w:rPr>
        <w:t>1</w:t>
      </w:r>
      <w:r w:rsidRPr="00743E47">
        <w:rPr>
          <w:rFonts w:ascii="Times New Roman" w:hAnsi="Times New Roman" w:cs="Times New Roman"/>
          <w:sz w:val="22"/>
          <w:szCs w:val="22"/>
        </w:rPr>
        <w:t>）</w:t>
      </w:r>
      <w:r w:rsidRPr="00743E47">
        <w:rPr>
          <w:rFonts w:ascii="Times New Roman" w:hAnsi="Times New Roman" w:cs="Times New Roman"/>
          <w:sz w:val="22"/>
          <w:szCs w:val="22"/>
        </w:rPr>
        <w:t>[</w:t>
      </w:r>
      <w:r w:rsidRPr="00743E47">
        <w:rPr>
          <w:rFonts w:ascii="Times New Roman" w:hAnsi="Times New Roman" w:cs="Times New Roman"/>
          <w:sz w:val="22"/>
          <w:szCs w:val="22"/>
        </w:rPr>
        <w:t>原書</w:t>
      </w:r>
      <w:r w:rsidRPr="00743E47">
        <w:rPr>
          <w:rFonts w:ascii="Times New Roman" w:hAnsi="Times New Roman" w:cs="Times New Roman"/>
          <w:sz w:val="22"/>
          <w:szCs w:val="22"/>
        </w:rPr>
        <w:t>p.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43E47">
        <w:rPr>
          <w:rFonts w:ascii="Times New Roman" w:hAnsi="Times New Roman" w:cs="Times New Roman"/>
          <w:sz w:val="22"/>
          <w:szCs w:val="22"/>
        </w:rPr>
        <w:t>65</w:t>
      </w:r>
      <w:r w:rsidRPr="00743E47">
        <w:rPr>
          <w:rFonts w:ascii="Times New Roman" w:hAnsi="Times New Roman" w:cs="Times New Roman"/>
          <w:sz w:val="22"/>
          <w:szCs w:val="22"/>
        </w:rPr>
        <w:t>註</w:t>
      </w:r>
      <w:r w:rsidRPr="00743E47">
        <w:rPr>
          <w:rFonts w:ascii="Times New Roman" w:hAnsi="Times New Roman" w:cs="Times New Roman"/>
          <w:sz w:val="22"/>
          <w:szCs w:val="22"/>
        </w:rPr>
        <w:t>5]</w:t>
      </w:r>
      <w:r w:rsidRPr="00743E47">
        <w:rPr>
          <w:rFonts w:ascii="Times New Roman" w:hAnsi="Times New Roman" w:cs="Times New Roman"/>
          <w:sz w:val="22"/>
          <w:szCs w:val="22"/>
        </w:rPr>
        <w:t>《摩訶般若波羅蜜經》卷</w:t>
      </w:r>
      <w:r w:rsidRPr="00743E47">
        <w:rPr>
          <w:rFonts w:ascii="Times New Roman" w:hAnsi="Times New Roman" w:cs="Times New Roman"/>
          <w:sz w:val="22"/>
          <w:szCs w:val="22"/>
        </w:rPr>
        <w:t>1</w:t>
      </w:r>
      <w:r w:rsidRPr="00743E47">
        <w:rPr>
          <w:rFonts w:ascii="Times New Roman" w:hAnsi="Times New Roman" w:cs="Times New Roman"/>
          <w:sz w:val="22"/>
          <w:szCs w:val="22"/>
        </w:rPr>
        <w:t>（大正</w:t>
      </w:r>
      <w:r w:rsidRPr="00743E47">
        <w:rPr>
          <w:rFonts w:ascii="Times New Roman" w:hAnsi="Times New Roman" w:cs="Times New Roman"/>
          <w:sz w:val="22"/>
          <w:szCs w:val="22"/>
        </w:rPr>
        <w:t>8</w:t>
      </w:r>
      <w:r w:rsidRPr="00743E47">
        <w:rPr>
          <w:rFonts w:ascii="Times New Roman" w:hAnsi="Times New Roman" w:cs="Times New Roman"/>
          <w:sz w:val="22"/>
          <w:szCs w:val="22"/>
        </w:rPr>
        <w:t>，</w:t>
      </w:r>
      <w:r w:rsidRPr="00743E47">
        <w:rPr>
          <w:rFonts w:ascii="Times New Roman" w:hAnsi="Times New Roman" w:cs="Times New Roman"/>
          <w:sz w:val="22"/>
          <w:szCs w:val="22"/>
        </w:rPr>
        <w:t>219b</w:t>
      </w:r>
      <w:r w:rsidRPr="00743E47">
        <w:rPr>
          <w:rFonts w:ascii="Times New Roman" w:hAnsi="Times New Roman" w:cs="Times New Roman"/>
          <w:sz w:val="22"/>
          <w:szCs w:val="22"/>
        </w:rPr>
        <w:t>）。</w:t>
      </w:r>
    </w:p>
    <w:p w14:paraId="7C8C3737" w14:textId="77777777" w:rsidR="003D63E3" w:rsidRPr="00743E47" w:rsidRDefault="003D63E3" w:rsidP="00907BB2">
      <w:pPr>
        <w:pStyle w:val="a7"/>
        <w:ind w:leftChars="50" w:left="670" w:hangingChars="250" w:hanging="550"/>
        <w:rPr>
          <w:rFonts w:ascii="Times New Roman" w:hAnsi="Times New Roman" w:cs="Times New Roman"/>
          <w:sz w:val="22"/>
          <w:szCs w:val="22"/>
        </w:rPr>
      </w:pPr>
      <w:r w:rsidRPr="00743E47">
        <w:rPr>
          <w:rFonts w:ascii="Times New Roman" w:hAnsi="Times New Roman" w:cs="Times New Roman"/>
          <w:sz w:val="22"/>
          <w:szCs w:val="22"/>
        </w:rPr>
        <w:t>（</w:t>
      </w:r>
      <w:r w:rsidRPr="00743E47">
        <w:rPr>
          <w:rFonts w:ascii="Times New Roman" w:hAnsi="Times New Roman" w:cs="Times New Roman"/>
          <w:sz w:val="22"/>
          <w:szCs w:val="22"/>
        </w:rPr>
        <w:t>2</w:t>
      </w:r>
      <w:r w:rsidRPr="00743E47">
        <w:rPr>
          <w:rFonts w:ascii="Times New Roman" w:hAnsi="Times New Roman" w:cs="Times New Roman"/>
          <w:sz w:val="22"/>
          <w:szCs w:val="22"/>
        </w:rPr>
        <w:t>）《大智度論》卷</w:t>
      </w:r>
      <w:r w:rsidRPr="00743E47">
        <w:rPr>
          <w:rFonts w:ascii="Times New Roman" w:hAnsi="Times New Roman" w:cs="Times New Roman"/>
          <w:sz w:val="22"/>
          <w:szCs w:val="22"/>
        </w:rPr>
        <w:t>29</w:t>
      </w:r>
      <w:r w:rsidRPr="00743E47">
        <w:rPr>
          <w:rFonts w:ascii="Times New Roman" w:hAnsi="Times New Roman" w:cs="Times New Roman"/>
          <w:sz w:val="22"/>
          <w:szCs w:val="22"/>
        </w:rPr>
        <w:t>〈</w:t>
      </w:r>
      <w:r w:rsidRPr="00743E47">
        <w:rPr>
          <w:rFonts w:ascii="Times New Roman" w:hAnsi="Times New Roman" w:cs="Times New Roman"/>
          <w:sz w:val="22"/>
          <w:szCs w:val="22"/>
        </w:rPr>
        <w:t xml:space="preserve">1 </w:t>
      </w:r>
      <w:r w:rsidRPr="00743E47">
        <w:rPr>
          <w:rFonts w:ascii="Times New Roman" w:hAnsi="Times New Roman" w:cs="Times New Roman"/>
          <w:sz w:val="22"/>
          <w:szCs w:val="22"/>
        </w:rPr>
        <w:t>序品〉：</w:t>
      </w:r>
    </w:p>
    <w:p w14:paraId="20F59922" w14:textId="6EFF9C33" w:rsidR="003D63E3" w:rsidRPr="00743E47" w:rsidRDefault="003D63E3" w:rsidP="005602E0">
      <w:pPr>
        <w:pStyle w:val="a7"/>
        <w:ind w:leftChars="300" w:left="720"/>
        <w:rPr>
          <w:rFonts w:ascii="Times New Roman" w:eastAsia="標楷體" w:hAnsi="Times New Roman" w:cs="Times New Roman"/>
          <w:sz w:val="22"/>
          <w:szCs w:val="22"/>
        </w:rPr>
      </w:pPr>
      <w:r w:rsidRPr="00743E47">
        <w:rPr>
          <w:rFonts w:ascii="Times New Roman" w:eastAsia="標楷體" w:hAnsi="Times New Roman" w:cs="Times New Roman"/>
          <w:sz w:val="22"/>
          <w:szCs w:val="22"/>
        </w:rPr>
        <w:t>「欲得鳩摩羅伽地」者，或有菩薩從初發心斷婬欲，乃至阿耨多羅三藐三菩提，常行菩薩道，是名鳩摩羅伽地。</w:t>
      </w:r>
    </w:p>
    <w:p w14:paraId="090070F1" w14:textId="77777777" w:rsidR="003D63E3" w:rsidRPr="00743E47" w:rsidRDefault="003D63E3" w:rsidP="005602E0">
      <w:pPr>
        <w:pStyle w:val="a7"/>
        <w:ind w:leftChars="300" w:left="720"/>
        <w:rPr>
          <w:rFonts w:ascii="Times New Roman" w:eastAsia="標楷體" w:hAnsi="Times New Roman" w:cs="Times New Roman"/>
          <w:sz w:val="22"/>
          <w:szCs w:val="22"/>
        </w:rPr>
      </w:pPr>
      <w:r w:rsidRPr="00743E47">
        <w:rPr>
          <w:rFonts w:ascii="Times New Roman" w:eastAsia="標楷體" w:hAnsi="Times New Roman" w:cs="Times New Roman"/>
          <w:sz w:val="22"/>
          <w:szCs w:val="22"/>
        </w:rPr>
        <w:t>復次，或有菩薩作願：世世童男，出家行道，不受世間愛欲，是名為鳩摩羅伽地。</w:t>
      </w:r>
    </w:p>
    <w:p w14:paraId="70F97AE1" w14:textId="5C7C9518" w:rsidR="003D63E3" w:rsidRPr="00743E47" w:rsidRDefault="003D63E3" w:rsidP="005602E0">
      <w:pPr>
        <w:pStyle w:val="a7"/>
        <w:ind w:leftChars="300" w:left="720"/>
        <w:rPr>
          <w:rFonts w:ascii="Times New Roman" w:eastAsia="標楷體" w:hAnsi="Times New Roman" w:cs="Times New Roman"/>
          <w:sz w:val="22"/>
          <w:szCs w:val="22"/>
        </w:rPr>
      </w:pPr>
      <w:r w:rsidRPr="00743E47">
        <w:rPr>
          <w:rFonts w:ascii="Times New Roman" w:eastAsia="標楷體" w:hAnsi="Times New Roman" w:cs="Times New Roman"/>
          <w:sz w:val="22"/>
          <w:szCs w:val="22"/>
        </w:rPr>
        <w:t>復次，又如王子名鳩摩羅伽，佛為法王，菩薩入法正位，乃至十地故悉名王子，皆任為佛。如文殊師利，十力、四無所畏等悉具佛事故，住鳩摩羅伽地，廣度眾生。</w:t>
      </w:r>
    </w:p>
    <w:p w14:paraId="2DEC05D2" w14:textId="156C1C2C" w:rsidR="003D63E3" w:rsidRPr="00743E47" w:rsidRDefault="003D63E3" w:rsidP="005602E0">
      <w:pPr>
        <w:pStyle w:val="a7"/>
        <w:ind w:leftChars="300" w:left="720"/>
        <w:rPr>
          <w:rFonts w:ascii="Times New Roman" w:eastAsia="標楷體" w:hAnsi="Times New Roman" w:cs="Times New Roman"/>
          <w:sz w:val="22"/>
          <w:szCs w:val="22"/>
        </w:rPr>
      </w:pPr>
      <w:r w:rsidRPr="00743E47">
        <w:rPr>
          <w:rFonts w:ascii="Times New Roman" w:eastAsia="標楷體" w:hAnsi="Times New Roman" w:cs="Times New Roman"/>
          <w:sz w:val="22"/>
          <w:szCs w:val="22"/>
        </w:rPr>
        <w:t>復次，又如童子過四歲以上，未滿二十，名為鳩摩羅伽。</w:t>
      </w:r>
    </w:p>
    <w:p w14:paraId="3F229C34" w14:textId="04B492CD" w:rsidR="003D63E3" w:rsidRPr="00743E47" w:rsidRDefault="003D63E3" w:rsidP="005602E0">
      <w:pPr>
        <w:pStyle w:val="a7"/>
        <w:ind w:leftChars="300" w:left="720"/>
        <w:rPr>
          <w:rFonts w:ascii="Times New Roman" w:hAnsi="Times New Roman" w:cs="Times New Roman"/>
          <w:sz w:val="22"/>
          <w:szCs w:val="22"/>
        </w:rPr>
      </w:pPr>
      <w:r w:rsidRPr="00743E47">
        <w:rPr>
          <w:rFonts w:ascii="Times New Roman" w:eastAsia="標楷體" w:hAnsi="Times New Roman" w:cs="Times New Roman"/>
          <w:sz w:val="22"/>
          <w:szCs w:val="22"/>
        </w:rPr>
        <w:t>若菩薩初生菩薩家者，如嬰兒；得無生法忍，乃至十住地，離諸惡事，名為鳩摩羅伽地。</w:t>
      </w:r>
      <w:r w:rsidRPr="00743E47">
        <w:rPr>
          <w:rFonts w:ascii="Times New Roman" w:hAnsi="Times New Roman" w:cs="Times New Roman"/>
          <w:sz w:val="22"/>
          <w:szCs w:val="22"/>
        </w:rPr>
        <w:t>(</w:t>
      </w:r>
      <w:r w:rsidRPr="00743E47">
        <w:rPr>
          <w:rFonts w:ascii="Times New Roman" w:hAnsi="Times New Roman" w:cs="Times New Roman"/>
          <w:sz w:val="22"/>
          <w:szCs w:val="22"/>
        </w:rPr>
        <w:t>大正</w:t>
      </w:r>
      <w:r w:rsidRPr="00743E47">
        <w:rPr>
          <w:rFonts w:ascii="Times New Roman" w:hAnsi="Times New Roman" w:cs="Times New Roman"/>
          <w:sz w:val="22"/>
          <w:szCs w:val="22"/>
        </w:rPr>
        <w:t>25</w:t>
      </w:r>
      <w:r w:rsidRPr="00743E47">
        <w:rPr>
          <w:rFonts w:ascii="Times New Roman" w:hAnsi="Times New Roman" w:cs="Times New Roman"/>
          <w:sz w:val="22"/>
          <w:szCs w:val="22"/>
        </w:rPr>
        <w:t>，</w:t>
      </w:r>
      <w:r w:rsidRPr="00743E47">
        <w:rPr>
          <w:rFonts w:ascii="Times New Roman" w:hAnsi="Times New Roman" w:cs="Times New Roman"/>
          <w:sz w:val="22"/>
          <w:szCs w:val="22"/>
        </w:rPr>
        <w:t>275b18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743E47">
        <w:rPr>
          <w:rFonts w:ascii="Times New Roman" w:hAnsi="Times New Roman" w:cs="Times New Roman"/>
          <w:sz w:val="22"/>
          <w:szCs w:val="22"/>
        </w:rPr>
        <w:t>29)</w:t>
      </w:r>
    </w:p>
  </w:footnote>
  <w:footnote w:id="13">
    <w:p w14:paraId="7EF36EB6" w14:textId="157A320B" w:rsidR="003D63E3" w:rsidRPr="00743E47" w:rsidRDefault="003D63E3" w:rsidP="00F7679C">
      <w:pPr>
        <w:pStyle w:val="a7"/>
        <w:ind w:left="220" w:hangingChars="100" w:hanging="220"/>
        <w:rPr>
          <w:rFonts w:ascii="Times New Roman" w:hAnsi="Times New Roman" w:cs="Times New Roman"/>
          <w:sz w:val="22"/>
          <w:szCs w:val="22"/>
        </w:rPr>
      </w:pPr>
      <w:r w:rsidRPr="00743E47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743E47">
        <w:rPr>
          <w:rFonts w:ascii="Times New Roman" w:hAnsi="Times New Roman" w:cs="Times New Roman"/>
          <w:sz w:val="22"/>
          <w:szCs w:val="22"/>
        </w:rPr>
        <w:t xml:space="preserve"> </w:t>
      </w:r>
      <w:r w:rsidRPr="00743E47">
        <w:rPr>
          <w:rFonts w:ascii="Times New Roman" w:hAnsi="Times New Roman" w:cs="Times New Roman"/>
          <w:sz w:val="22"/>
          <w:szCs w:val="22"/>
        </w:rPr>
        <w:t>印順導師《初期大乘佛教之起源與開展》</w:t>
      </w:r>
      <w:r w:rsidRPr="00743E47">
        <w:rPr>
          <w:rFonts w:ascii="Times New Roman" w:hAnsi="Times New Roman" w:cs="Times New Roman"/>
          <w:sz w:val="22"/>
          <w:szCs w:val="22"/>
        </w:rPr>
        <w:t xml:space="preserve">( </w:t>
      </w:r>
      <w:r>
        <w:rPr>
          <w:rFonts w:ascii="Times New Roman" w:hAnsi="Times New Roman" w:cs="Times New Roman"/>
          <w:sz w:val="22"/>
          <w:szCs w:val="22"/>
        </w:rPr>
        <w:t>p</w:t>
      </w:r>
      <w:r w:rsidRPr="00743E47">
        <w:rPr>
          <w:rFonts w:ascii="Times New Roman" w:hAnsi="Times New Roman" w:cs="Times New Roman"/>
          <w:sz w:val="22"/>
          <w:szCs w:val="22"/>
        </w:rPr>
        <w:t>p.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43E47">
        <w:rPr>
          <w:rFonts w:ascii="Times New Roman" w:hAnsi="Times New Roman" w:cs="Times New Roman"/>
          <w:sz w:val="22"/>
          <w:szCs w:val="22"/>
        </w:rPr>
        <w:t>1075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743E47">
        <w:rPr>
          <w:rFonts w:ascii="Times New Roman" w:hAnsi="Times New Roman" w:cs="Times New Roman"/>
          <w:sz w:val="22"/>
          <w:szCs w:val="22"/>
        </w:rPr>
        <w:t>1076 )</w:t>
      </w:r>
      <w:r w:rsidRPr="00743E47">
        <w:rPr>
          <w:rFonts w:ascii="Times New Roman" w:hAnsi="Times New Roman" w:cs="Times New Roman"/>
          <w:sz w:val="22"/>
          <w:szCs w:val="22"/>
        </w:rPr>
        <w:t>：</w:t>
      </w:r>
    </w:p>
    <w:p w14:paraId="21FAE764" w14:textId="782CE7D8" w:rsidR="003D63E3" w:rsidRPr="00743E47" w:rsidRDefault="003D63E3" w:rsidP="004D6DF4">
      <w:pPr>
        <w:pStyle w:val="a7"/>
        <w:ind w:leftChars="100" w:left="24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743E47">
        <w:rPr>
          <w:rFonts w:ascii="Times New Roman" w:eastAsia="標楷體" w:hAnsi="Times New Roman" w:cs="Times New Roman"/>
          <w:sz w:val="22"/>
          <w:szCs w:val="22"/>
        </w:rPr>
        <w:t>十住，在《華嚴經》的各部分（品）中，是主要的菩薩行位。如〈入法界品〉中，海幢（</w:t>
      </w:r>
      <w:r w:rsidRPr="00743E47">
        <w:rPr>
          <w:rFonts w:ascii="Times New Roman" w:eastAsia="標楷體" w:hAnsi="Times New Roman" w:cs="Times New Roman"/>
          <w:sz w:val="22"/>
          <w:szCs w:val="22"/>
        </w:rPr>
        <w:t>S</w:t>
      </w:r>
      <w:r w:rsidRPr="00743E47">
        <w:rPr>
          <w:rFonts w:ascii="Times New Roman" w:eastAsia="新細明體" w:hAnsi="Times New Roman" w:cs="Times New Roman"/>
          <w:sz w:val="22"/>
          <w:szCs w:val="22"/>
        </w:rPr>
        <w:t>ā</w:t>
      </w:r>
      <w:r w:rsidRPr="00743E47">
        <w:rPr>
          <w:rFonts w:ascii="Times New Roman" w:eastAsia="標楷體" w:hAnsi="Times New Roman" w:cs="Times New Roman"/>
          <w:sz w:val="22"/>
          <w:szCs w:val="22"/>
        </w:rPr>
        <w:t>garadhvaja</w:t>
      </w:r>
      <w:r w:rsidRPr="00743E47">
        <w:rPr>
          <w:rFonts w:ascii="Times New Roman" w:eastAsia="標楷體" w:hAnsi="Times New Roman" w:cs="Times New Roman"/>
          <w:sz w:val="22"/>
          <w:szCs w:val="22"/>
        </w:rPr>
        <w:t>）比丘為菩薩眾說法，有「坐菩提道場諸菩薩」</w:t>
      </w:r>
      <w:r w:rsidRPr="00743E47">
        <w:rPr>
          <w:rFonts w:ascii="Times New Roman" w:eastAsia="標楷體" w:hAnsi="Times New Roman" w:cs="Times New Roman" w:hint="eastAsia"/>
          <w:sz w:val="22"/>
          <w:szCs w:val="22"/>
        </w:rPr>
        <w:t>、</w:t>
      </w:r>
      <w:r w:rsidRPr="00743E47">
        <w:rPr>
          <w:rFonts w:ascii="Times New Roman" w:eastAsia="標楷體" w:hAnsi="Times New Roman" w:cs="Times New Roman"/>
          <w:sz w:val="22"/>
          <w:szCs w:val="22"/>
        </w:rPr>
        <w:t>「灌頂位」、「王子位」、「童子位」、「不退位」、「成就正心位」、「方便具足位」、「生貴位」、「修行位」、「新學」、「初發心諸菩薩」、「信解諸菩薩」，共十二位。初發心以前，立信解菩薩，灌頂以後，立坐菩提道場菩薩，比十住說更完備，但到底是以十住說為主的。</w:t>
      </w:r>
    </w:p>
  </w:footnote>
  <w:footnote w:id="14">
    <w:p w14:paraId="362929CE" w14:textId="36F3F3A9" w:rsidR="003D63E3" w:rsidRPr="00743E47" w:rsidRDefault="003D63E3" w:rsidP="00826E60">
      <w:pPr>
        <w:pStyle w:val="a7"/>
        <w:rPr>
          <w:rFonts w:ascii="Times New Roman" w:hAnsi="Times New Roman" w:cs="Times New Roman"/>
          <w:sz w:val="22"/>
          <w:szCs w:val="22"/>
        </w:rPr>
      </w:pPr>
      <w:r w:rsidRPr="00743E47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743E47">
        <w:rPr>
          <w:rFonts w:ascii="Times New Roman" w:hAnsi="Times New Roman" w:cs="Times New Roman"/>
          <w:sz w:val="22"/>
          <w:szCs w:val="22"/>
        </w:rPr>
        <w:t>（</w:t>
      </w:r>
      <w:r w:rsidRPr="00743E47">
        <w:rPr>
          <w:rFonts w:ascii="Times New Roman" w:hAnsi="Times New Roman" w:cs="Times New Roman"/>
          <w:sz w:val="22"/>
          <w:szCs w:val="22"/>
        </w:rPr>
        <w:t>1</w:t>
      </w:r>
      <w:r w:rsidRPr="00743E47">
        <w:rPr>
          <w:rFonts w:ascii="Times New Roman" w:hAnsi="Times New Roman" w:cs="Times New Roman"/>
          <w:sz w:val="22"/>
          <w:szCs w:val="22"/>
        </w:rPr>
        <w:t>）</w:t>
      </w:r>
      <w:r w:rsidRPr="00743E47">
        <w:rPr>
          <w:rFonts w:ascii="Times New Roman" w:hAnsi="Times New Roman" w:cs="Times New Roman"/>
          <w:sz w:val="22"/>
          <w:szCs w:val="22"/>
        </w:rPr>
        <w:t>[</w:t>
      </w:r>
      <w:r w:rsidRPr="00743E47">
        <w:rPr>
          <w:rFonts w:ascii="Times New Roman" w:hAnsi="Times New Roman" w:cs="Times New Roman"/>
          <w:sz w:val="22"/>
          <w:szCs w:val="22"/>
        </w:rPr>
        <w:t>原書</w:t>
      </w:r>
      <w:r w:rsidRPr="00743E47">
        <w:rPr>
          <w:rFonts w:ascii="Times New Roman" w:hAnsi="Times New Roman" w:cs="Times New Roman"/>
          <w:sz w:val="22"/>
          <w:szCs w:val="22"/>
        </w:rPr>
        <w:t>p.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43E47">
        <w:rPr>
          <w:rFonts w:ascii="Times New Roman" w:hAnsi="Times New Roman" w:cs="Times New Roman"/>
          <w:sz w:val="22"/>
          <w:szCs w:val="22"/>
        </w:rPr>
        <w:t>65</w:t>
      </w:r>
      <w:r w:rsidRPr="00743E47">
        <w:rPr>
          <w:rFonts w:ascii="Times New Roman" w:hAnsi="Times New Roman" w:cs="Times New Roman"/>
          <w:sz w:val="22"/>
          <w:szCs w:val="22"/>
        </w:rPr>
        <w:t>註</w:t>
      </w:r>
      <w:r w:rsidRPr="00743E47">
        <w:rPr>
          <w:rFonts w:ascii="Times New Roman" w:hAnsi="Times New Roman" w:cs="Times New Roman"/>
          <w:sz w:val="22"/>
          <w:szCs w:val="22"/>
        </w:rPr>
        <w:t>6]</w:t>
      </w:r>
      <w:r w:rsidRPr="00743E47">
        <w:rPr>
          <w:rFonts w:ascii="Times New Roman" w:hAnsi="Times New Roman" w:cs="Times New Roman"/>
          <w:sz w:val="22"/>
          <w:szCs w:val="22"/>
        </w:rPr>
        <w:t>《舍利弗阿毘曇論》卷</w:t>
      </w:r>
      <w:r w:rsidRPr="00743E47">
        <w:rPr>
          <w:rFonts w:ascii="Times New Roman" w:hAnsi="Times New Roman" w:cs="Times New Roman"/>
          <w:sz w:val="22"/>
          <w:szCs w:val="22"/>
        </w:rPr>
        <w:t>8</w:t>
      </w:r>
      <w:r w:rsidRPr="00743E47">
        <w:rPr>
          <w:rFonts w:ascii="Times New Roman" w:hAnsi="Times New Roman" w:cs="Times New Roman"/>
          <w:sz w:val="22"/>
          <w:szCs w:val="22"/>
        </w:rPr>
        <w:t>（大正</w:t>
      </w:r>
      <w:r w:rsidRPr="00743E47">
        <w:rPr>
          <w:rFonts w:ascii="Times New Roman" w:hAnsi="Times New Roman" w:cs="Times New Roman"/>
          <w:sz w:val="22"/>
          <w:szCs w:val="22"/>
        </w:rPr>
        <w:t>28</w:t>
      </w:r>
      <w:r w:rsidRPr="00743E47">
        <w:rPr>
          <w:rFonts w:ascii="Times New Roman" w:hAnsi="Times New Roman" w:cs="Times New Roman"/>
          <w:sz w:val="22"/>
          <w:szCs w:val="22"/>
        </w:rPr>
        <w:t>，</w:t>
      </w:r>
      <w:r w:rsidRPr="00743E47">
        <w:rPr>
          <w:rFonts w:ascii="Times New Roman" w:hAnsi="Times New Roman" w:cs="Times New Roman"/>
          <w:sz w:val="22"/>
          <w:szCs w:val="22"/>
        </w:rPr>
        <w:t>584c</w:t>
      </w:r>
      <w:r w:rsidR="00E72003">
        <w:rPr>
          <w:rFonts w:ascii="Times New Roman" w:hAnsi="Times New Roman" w:cs="Times New Roman"/>
          <w:sz w:val="22"/>
          <w:szCs w:val="22"/>
        </w:rPr>
        <w:t>–</w:t>
      </w:r>
      <w:r w:rsidRPr="00743E47">
        <w:rPr>
          <w:rFonts w:ascii="Times New Roman" w:hAnsi="Times New Roman" w:cs="Times New Roman"/>
          <w:sz w:val="22"/>
          <w:szCs w:val="22"/>
        </w:rPr>
        <w:t>585a</w:t>
      </w:r>
      <w:r w:rsidRPr="00743E47">
        <w:rPr>
          <w:rFonts w:ascii="Times New Roman" w:hAnsi="Times New Roman" w:cs="Times New Roman"/>
          <w:sz w:val="22"/>
          <w:szCs w:val="22"/>
        </w:rPr>
        <w:t>）。</w:t>
      </w:r>
    </w:p>
    <w:p w14:paraId="66C06C67" w14:textId="77777777" w:rsidR="003D63E3" w:rsidRPr="00743E47" w:rsidRDefault="003D63E3" w:rsidP="00907BB2">
      <w:pPr>
        <w:pStyle w:val="a7"/>
        <w:ind w:leftChars="50" w:left="670" w:hangingChars="250" w:hanging="550"/>
        <w:rPr>
          <w:rFonts w:ascii="Times New Roman" w:hAnsi="Times New Roman" w:cs="Times New Roman"/>
          <w:sz w:val="22"/>
          <w:szCs w:val="22"/>
        </w:rPr>
      </w:pPr>
      <w:r w:rsidRPr="00743E47">
        <w:rPr>
          <w:rFonts w:ascii="Times New Roman" w:hAnsi="Times New Roman" w:cs="Times New Roman"/>
          <w:sz w:val="22"/>
          <w:szCs w:val="22"/>
        </w:rPr>
        <w:t>（</w:t>
      </w:r>
      <w:r w:rsidRPr="00743E47">
        <w:rPr>
          <w:rFonts w:ascii="Times New Roman" w:hAnsi="Times New Roman" w:cs="Times New Roman"/>
          <w:sz w:val="22"/>
          <w:szCs w:val="22"/>
        </w:rPr>
        <w:t>2</w:t>
      </w:r>
      <w:r w:rsidRPr="00743E47">
        <w:rPr>
          <w:rFonts w:ascii="Times New Roman" w:hAnsi="Times New Roman" w:cs="Times New Roman"/>
          <w:sz w:val="22"/>
          <w:szCs w:val="22"/>
        </w:rPr>
        <w:t>）《舍利弗阿毘曇論》卷</w:t>
      </w:r>
      <w:r w:rsidRPr="00743E47">
        <w:rPr>
          <w:rFonts w:ascii="Times New Roman" w:hAnsi="Times New Roman" w:cs="Times New Roman"/>
          <w:sz w:val="22"/>
          <w:szCs w:val="22"/>
        </w:rPr>
        <w:t>8</w:t>
      </w:r>
      <w:r w:rsidRPr="00743E47">
        <w:rPr>
          <w:rFonts w:ascii="Times New Roman" w:hAnsi="Times New Roman" w:cs="Times New Roman"/>
          <w:sz w:val="22"/>
          <w:szCs w:val="22"/>
        </w:rPr>
        <w:t>〈非問分〉：</w:t>
      </w:r>
    </w:p>
    <w:p w14:paraId="318BABE4" w14:textId="732E7121" w:rsidR="003D63E3" w:rsidRPr="00743E47" w:rsidRDefault="003D63E3" w:rsidP="00CF1FFD">
      <w:pPr>
        <w:pStyle w:val="a7"/>
        <w:ind w:leftChars="300" w:left="720"/>
        <w:rPr>
          <w:rFonts w:ascii="Times New Roman" w:hAnsi="Times New Roman" w:cs="Times New Roman"/>
          <w:sz w:val="22"/>
          <w:szCs w:val="22"/>
        </w:rPr>
      </w:pPr>
      <w:r w:rsidRPr="00743E47">
        <w:rPr>
          <w:rFonts w:ascii="Times New Roman" w:eastAsia="標楷體" w:hAnsi="Times New Roman" w:cs="Times New Roman"/>
          <w:sz w:val="22"/>
          <w:szCs w:val="22"/>
        </w:rPr>
        <w:t>云何性人？若人次第住凡夫勝法，若法即滅，上正決定，是名性人。云何性人？若人成就性法</w:t>
      </w:r>
      <w:r>
        <w:rPr>
          <w:rFonts w:ascii="Times New Roman" w:eastAsia="標楷體" w:hAnsi="Times New Roman" w:cs="Times New Roman" w:hint="eastAsia"/>
          <w:sz w:val="22"/>
          <w:szCs w:val="22"/>
        </w:rPr>
        <w:t>。</w:t>
      </w:r>
      <w:r w:rsidRPr="00743E47">
        <w:rPr>
          <w:rFonts w:ascii="Times New Roman" w:eastAsia="標楷體" w:hAnsi="Times New Roman" w:cs="Times New Roman"/>
          <w:sz w:val="22"/>
          <w:szCs w:val="22"/>
        </w:rPr>
        <w:t>何等性法</w:t>
      </w:r>
      <w:r>
        <w:rPr>
          <w:rFonts w:ascii="Times New Roman" w:eastAsia="標楷體" w:hAnsi="Times New Roman" w:cs="Times New Roman"/>
          <w:sz w:val="22"/>
          <w:szCs w:val="22"/>
        </w:rPr>
        <w:t>？</w:t>
      </w:r>
      <w:r w:rsidRPr="00743E47">
        <w:rPr>
          <w:rFonts w:ascii="Times New Roman" w:eastAsia="標楷體" w:hAnsi="Times New Roman" w:cs="Times New Roman"/>
          <w:sz w:val="22"/>
          <w:szCs w:val="22"/>
        </w:rPr>
        <w:t>若無常</w:t>
      </w:r>
      <w:r>
        <w:rPr>
          <w:rFonts w:ascii="Times New Roman" w:eastAsia="標楷體" w:hAnsi="Times New Roman" w:cs="Times New Roman"/>
          <w:sz w:val="22"/>
          <w:szCs w:val="22"/>
        </w:rPr>
        <w:t>、</w:t>
      </w:r>
      <w:r w:rsidRPr="00743E47">
        <w:rPr>
          <w:rFonts w:ascii="Times New Roman" w:eastAsia="標楷體" w:hAnsi="Times New Roman" w:cs="Times New Roman"/>
          <w:sz w:val="22"/>
          <w:szCs w:val="22"/>
        </w:rPr>
        <w:t>苦</w:t>
      </w:r>
      <w:r>
        <w:rPr>
          <w:rFonts w:ascii="Times New Roman" w:eastAsia="標楷體" w:hAnsi="Times New Roman" w:cs="Times New Roman"/>
          <w:sz w:val="22"/>
          <w:szCs w:val="22"/>
        </w:rPr>
        <w:t>、</w:t>
      </w:r>
      <w:r w:rsidRPr="00743E47">
        <w:rPr>
          <w:rFonts w:ascii="Times New Roman" w:eastAsia="標楷體" w:hAnsi="Times New Roman" w:cs="Times New Roman"/>
          <w:sz w:val="22"/>
          <w:szCs w:val="22"/>
        </w:rPr>
        <w:t>空</w:t>
      </w:r>
      <w:r>
        <w:rPr>
          <w:rFonts w:ascii="Times New Roman" w:eastAsia="標楷體" w:hAnsi="Times New Roman" w:cs="Times New Roman"/>
          <w:sz w:val="22"/>
          <w:szCs w:val="22"/>
        </w:rPr>
        <w:t>、</w:t>
      </w:r>
      <w:r w:rsidRPr="00743E47">
        <w:rPr>
          <w:rFonts w:ascii="Times New Roman" w:eastAsia="標楷體" w:hAnsi="Times New Roman" w:cs="Times New Roman"/>
          <w:sz w:val="22"/>
          <w:szCs w:val="22"/>
        </w:rPr>
        <w:t>無我，思惟涅槃寂滅</w:t>
      </w:r>
      <w:r w:rsidR="007756BD">
        <w:rPr>
          <w:rFonts w:ascii="Times New Roman" w:eastAsia="標楷體" w:hAnsi="Times New Roman" w:cs="Times New Roman"/>
          <w:sz w:val="22"/>
          <w:szCs w:val="22"/>
        </w:rPr>
        <w:t>，</w:t>
      </w:r>
      <w:r w:rsidRPr="00743E47">
        <w:rPr>
          <w:rFonts w:ascii="Times New Roman" w:eastAsia="標楷體" w:hAnsi="Times New Roman" w:cs="Times New Roman"/>
          <w:sz w:val="22"/>
          <w:szCs w:val="22"/>
        </w:rPr>
        <w:t>不定心</w:t>
      </w:r>
      <w:r w:rsidR="00695FC1">
        <w:rPr>
          <w:rFonts w:ascii="Times New Roman" w:eastAsia="標楷體" w:hAnsi="Times New Roman" w:cs="Times New Roman"/>
          <w:sz w:val="22"/>
          <w:szCs w:val="22"/>
        </w:rPr>
        <w:t>、</w:t>
      </w:r>
      <w:r w:rsidRPr="00743E47">
        <w:rPr>
          <w:rFonts w:ascii="Times New Roman" w:eastAsia="標楷體" w:hAnsi="Times New Roman" w:cs="Times New Roman"/>
          <w:sz w:val="22"/>
          <w:szCs w:val="22"/>
        </w:rPr>
        <w:t>未上正決定如實人</w:t>
      </w:r>
      <w:r w:rsidR="007756BD">
        <w:rPr>
          <w:rFonts w:ascii="Times New Roman" w:eastAsia="標楷體" w:hAnsi="Times New Roman" w:cs="Times New Roman"/>
          <w:sz w:val="22"/>
          <w:szCs w:val="22"/>
        </w:rPr>
        <w:t>；</w:t>
      </w:r>
      <w:r w:rsidRPr="00743E47">
        <w:rPr>
          <w:rFonts w:ascii="Times New Roman" w:eastAsia="標楷體" w:hAnsi="Times New Roman" w:cs="Times New Roman"/>
          <w:sz w:val="22"/>
          <w:szCs w:val="22"/>
        </w:rPr>
        <w:t>若受、想、思、觸思惟覺觀，見慧解脫無癡，順信悅喜心進，信欲不放逸，念意識界意界</w:t>
      </w:r>
      <w:r w:rsidR="007756BD">
        <w:rPr>
          <w:rFonts w:ascii="Times New Roman" w:eastAsia="標楷體" w:hAnsi="Times New Roman" w:cs="Times New Roman"/>
          <w:sz w:val="22"/>
          <w:szCs w:val="22"/>
        </w:rPr>
        <w:t>；</w:t>
      </w:r>
      <w:r w:rsidRPr="00743E47">
        <w:rPr>
          <w:rFonts w:ascii="Times New Roman" w:eastAsia="標楷體" w:hAnsi="Times New Roman" w:cs="Times New Roman"/>
          <w:sz w:val="22"/>
          <w:szCs w:val="22"/>
        </w:rPr>
        <w:t>若如實身戒、口戒，是名性法。若人此法成就，是名性人。</w:t>
      </w:r>
      <w:r w:rsidRPr="00743E47">
        <w:rPr>
          <w:rFonts w:ascii="Times New Roman" w:hAnsi="Times New Roman" w:cs="Times New Roman"/>
          <w:sz w:val="22"/>
          <w:szCs w:val="22"/>
        </w:rPr>
        <w:t>(</w:t>
      </w:r>
      <w:r w:rsidRPr="00743E47">
        <w:rPr>
          <w:rFonts w:ascii="Times New Roman" w:hAnsi="Times New Roman" w:cs="Times New Roman"/>
          <w:sz w:val="22"/>
          <w:szCs w:val="22"/>
        </w:rPr>
        <w:t>大正</w:t>
      </w:r>
      <w:r w:rsidRPr="00743E47">
        <w:rPr>
          <w:rFonts w:ascii="Times New Roman" w:hAnsi="Times New Roman" w:cs="Times New Roman"/>
          <w:sz w:val="22"/>
          <w:szCs w:val="22"/>
        </w:rPr>
        <w:t>28</w:t>
      </w:r>
      <w:r w:rsidRPr="00743E47">
        <w:rPr>
          <w:rFonts w:ascii="Times New Roman" w:hAnsi="Times New Roman" w:cs="Times New Roman"/>
          <w:sz w:val="22"/>
          <w:szCs w:val="22"/>
        </w:rPr>
        <w:t>，</w:t>
      </w:r>
      <w:r w:rsidRPr="00743E47">
        <w:rPr>
          <w:rFonts w:ascii="Times New Roman" w:hAnsi="Times New Roman" w:cs="Times New Roman"/>
          <w:sz w:val="22"/>
          <w:szCs w:val="22"/>
        </w:rPr>
        <w:t>585a14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743E47">
        <w:rPr>
          <w:rFonts w:ascii="Times New Roman" w:hAnsi="Times New Roman" w:cs="Times New Roman"/>
          <w:sz w:val="22"/>
          <w:szCs w:val="22"/>
        </w:rPr>
        <w:t>20)</w:t>
      </w:r>
    </w:p>
  </w:footnote>
  <w:footnote w:id="15">
    <w:p w14:paraId="2905EC5E" w14:textId="2A153822" w:rsidR="003D63E3" w:rsidRPr="00743E47" w:rsidRDefault="003D63E3" w:rsidP="00826E60">
      <w:pPr>
        <w:pStyle w:val="a7"/>
        <w:rPr>
          <w:rFonts w:ascii="Times New Roman" w:hAnsi="Times New Roman" w:cs="Times New Roman"/>
          <w:sz w:val="22"/>
          <w:szCs w:val="22"/>
        </w:rPr>
      </w:pPr>
      <w:r w:rsidRPr="00743E47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743E47">
        <w:rPr>
          <w:rFonts w:ascii="Times New Roman" w:hAnsi="Times New Roman" w:cs="Times New Roman"/>
          <w:sz w:val="22"/>
          <w:szCs w:val="22"/>
        </w:rPr>
        <w:t>（</w:t>
      </w:r>
      <w:r w:rsidRPr="00743E47">
        <w:rPr>
          <w:rFonts w:ascii="Times New Roman" w:hAnsi="Times New Roman" w:cs="Times New Roman"/>
          <w:sz w:val="22"/>
          <w:szCs w:val="22"/>
        </w:rPr>
        <w:t>1</w:t>
      </w:r>
      <w:r w:rsidRPr="00743E47">
        <w:rPr>
          <w:rFonts w:ascii="Times New Roman" w:hAnsi="Times New Roman" w:cs="Times New Roman"/>
          <w:sz w:val="22"/>
          <w:szCs w:val="22"/>
        </w:rPr>
        <w:t>）</w:t>
      </w:r>
      <w:r w:rsidRPr="00743E47">
        <w:rPr>
          <w:rFonts w:ascii="Times New Roman" w:hAnsi="Times New Roman" w:cs="Times New Roman"/>
          <w:sz w:val="22"/>
          <w:szCs w:val="22"/>
        </w:rPr>
        <w:t>[</w:t>
      </w:r>
      <w:r w:rsidRPr="00743E47">
        <w:rPr>
          <w:rFonts w:ascii="Times New Roman" w:hAnsi="Times New Roman" w:cs="Times New Roman"/>
          <w:sz w:val="22"/>
          <w:szCs w:val="22"/>
        </w:rPr>
        <w:t>原書</w:t>
      </w:r>
      <w:r w:rsidRPr="00743E47">
        <w:rPr>
          <w:rFonts w:ascii="Times New Roman" w:hAnsi="Times New Roman" w:cs="Times New Roman"/>
          <w:sz w:val="22"/>
          <w:szCs w:val="22"/>
        </w:rPr>
        <w:t>p.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43E47">
        <w:rPr>
          <w:rFonts w:ascii="Times New Roman" w:hAnsi="Times New Roman" w:cs="Times New Roman"/>
          <w:sz w:val="22"/>
          <w:szCs w:val="22"/>
        </w:rPr>
        <w:t>66</w:t>
      </w:r>
      <w:r w:rsidRPr="00743E47">
        <w:rPr>
          <w:rFonts w:ascii="Times New Roman" w:hAnsi="Times New Roman" w:cs="Times New Roman"/>
          <w:sz w:val="22"/>
          <w:szCs w:val="22"/>
        </w:rPr>
        <w:t>註</w:t>
      </w:r>
      <w:r w:rsidRPr="00743E47">
        <w:rPr>
          <w:rFonts w:ascii="Times New Roman" w:hAnsi="Times New Roman" w:cs="Times New Roman"/>
          <w:sz w:val="22"/>
          <w:szCs w:val="22"/>
        </w:rPr>
        <w:t>7]</w:t>
      </w:r>
      <w:r w:rsidRPr="00743E47">
        <w:rPr>
          <w:rFonts w:ascii="Times New Roman" w:hAnsi="Times New Roman" w:cs="Times New Roman"/>
          <w:sz w:val="22"/>
          <w:szCs w:val="22"/>
        </w:rPr>
        <w:t>《增壹阿含經》卷</w:t>
      </w:r>
      <w:r w:rsidRPr="00743E47">
        <w:rPr>
          <w:rFonts w:ascii="Times New Roman" w:hAnsi="Times New Roman" w:cs="Times New Roman"/>
          <w:sz w:val="22"/>
          <w:szCs w:val="22"/>
        </w:rPr>
        <w:t>40</w:t>
      </w:r>
      <w:r w:rsidRPr="00743E47">
        <w:rPr>
          <w:rFonts w:ascii="Times New Roman" w:hAnsi="Times New Roman" w:cs="Times New Roman"/>
          <w:sz w:val="22"/>
          <w:szCs w:val="22"/>
        </w:rPr>
        <w:t>（</w:t>
      </w:r>
      <w:r w:rsidRPr="00743E47">
        <w:rPr>
          <w:rFonts w:ascii="Times New Roman" w:hAnsi="Times New Roman" w:cs="Times New Roman"/>
          <w:sz w:val="22"/>
          <w:szCs w:val="22"/>
        </w:rPr>
        <w:t>7</w:t>
      </w:r>
      <w:r w:rsidRPr="00743E47">
        <w:rPr>
          <w:rFonts w:ascii="Times New Roman" w:hAnsi="Times New Roman" w:cs="Times New Roman"/>
          <w:sz w:val="22"/>
          <w:szCs w:val="22"/>
        </w:rPr>
        <w:t>經）（大正</w:t>
      </w:r>
      <w:r w:rsidRPr="00743E47">
        <w:rPr>
          <w:rFonts w:ascii="Times New Roman" w:hAnsi="Times New Roman" w:cs="Times New Roman"/>
          <w:sz w:val="22"/>
          <w:szCs w:val="22"/>
        </w:rPr>
        <w:t>2</w:t>
      </w:r>
      <w:r w:rsidRPr="00743E47">
        <w:rPr>
          <w:rFonts w:ascii="Times New Roman" w:hAnsi="Times New Roman" w:cs="Times New Roman"/>
          <w:sz w:val="22"/>
          <w:szCs w:val="22"/>
        </w:rPr>
        <w:t>，</w:t>
      </w:r>
      <w:r w:rsidRPr="00743E47">
        <w:rPr>
          <w:rFonts w:ascii="Times New Roman" w:hAnsi="Times New Roman" w:cs="Times New Roman"/>
          <w:sz w:val="22"/>
          <w:szCs w:val="22"/>
        </w:rPr>
        <w:t>767a</w:t>
      </w:r>
      <w:r w:rsidRPr="00743E47">
        <w:rPr>
          <w:rFonts w:ascii="Times New Roman" w:hAnsi="Times New Roman" w:cs="Times New Roman"/>
          <w:sz w:val="22"/>
          <w:szCs w:val="22"/>
        </w:rPr>
        <w:t>）。</w:t>
      </w:r>
    </w:p>
    <w:p w14:paraId="2CF8BA56" w14:textId="77777777" w:rsidR="003D63E3" w:rsidRPr="00743E47" w:rsidRDefault="003D63E3" w:rsidP="00907BB2">
      <w:pPr>
        <w:pStyle w:val="a7"/>
        <w:ind w:leftChars="60" w:left="694" w:hangingChars="250" w:hanging="550"/>
        <w:rPr>
          <w:rFonts w:ascii="Times New Roman" w:hAnsi="Times New Roman" w:cs="Times New Roman"/>
          <w:sz w:val="22"/>
          <w:szCs w:val="22"/>
        </w:rPr>
      </w:pPr>
      <w:r w:rsidRPr="00743E47">
        <w:rPr>
          <w:rFonts w:ascii="Times New Roman" w:hAnsi="Times New Roman" w:cs="Times New Roman"/>
          <w:sz w:val="22"/>
          <w:szCs w:val="22"/>
        </w:rPr>
        <w:t>（</w:t>
      </w:r>
      <w:r w:rsidRPr="00743E47">
        <w:rPr>
          <w:rFonts w:ascii="Times New Roman" w:hAnsi="Times New Roman" w:cs="Times New Roman"/>
          <w:sz w:val="22"/>
          <w:szCs w:val="22"/>
        </w:rPr>
        <w:t>2</w:t>
      </w:r>
      <w:r w:rsidRPr="00743E47">
        <w:rPr>
          <w:rFonts w:ascii="Times New Roman" w:hAnsi="Times New Roman" w:cs="Times New Roman"/>
          <w:sz w:val="22"/>
          <w:szCs w:val="22"/>
        </w:rPr>
        <w:t>）《增壹阿含經》卷</w:t>
      </w:r>
      <w:r w:rsidRPr="00743E47">
        <w:rPr>
          <w:rFonts w:ascii="Times New Roman" w:hAnsi="Times New Roman" w:cs="Times New Roman"/>
          <w:sz w:val="22"/>
          <w:szCs w:val="22"/>
        </w:rPr>
        <w:t>40</w:t>
      </w:r>
      <w:r w:rsidRPr="00743E47">
        <w:rPr>
          <w:rFonts w:ascii="Times New Roman" w:hAnsi="Times New Roman" w:cs="Times New Roman"/>
          <w:sz w:val="22"/>
          <w:szCs w:val="22"/>
        </w:rPr>
        <w:t>〈</w:t>
      </w:r>
      <w:r w:rsidRPr="00743E47">
        <w:rPr>
          <w:rFonts w:ascii="Times New Roman" w:hAnsi="Times New Roman" w:cs="Times New Roman"/>
          <w:sz w:val="22"/>
          <w:szCs w:val="22"/>
        </w:rPr>
        <w:t xml:space="preserve">44 </w:t>
      </w:r>
      <w:r w:rsidRPr="00743E47">
        <w:rPr>
          <w:rFonts w:ascii="Times New Roman" w:hAnsi="Times New Roman" w:cs="Times New Roman"/>
          <w:sz w:val="22"/>
          <w:szCs w:val="22"/>
        </w:rPr>
        <w:t>九眾生居品〉（</w:t>
      </w:r>
      <w:r w:rsidRPr="00743E47">
        <w:rPr>
          <w:rFonts w:ascii="Times New Roman" w:hAnsi="Times New Roman" w:cs="Times New Roman"/>
          <w:sz w:val="22"/>
          <w:szCs w:val="22"/>
        </w:rPr>
        <w:t>7</w:t>
      </w:r>
      <w:r w:rsidRPr="00743E47">
        <w:rPr>
          <w:rFonts w:ascii="Times New Roman" w:hAnsi="Times New Roman" w:cs="Times New Roman"/>
          <w:sz w:val="22"/>
          <w:szCs w:val="22"/>
        </w:rPr>
        <w:t>經）：</w:t>
      </w:r>
    </w:p>
    <w:p w14:paraId="385CA69E" w14:textId="3982A63B" w:rsidR="003D63E3" w:rsidRPr="00743E47" w:rsidRDefault="003D63E3" w:rsidP="00CF1FFD">
      <w:pPr>
        <w:pStyle w:val="a7"/>
        <w:ind w:leftChars="300" w:left="720"/>
        <w:rPr>
          <w:rFonts w:ascii="Times New Roman" w:hAnsi="Times New Roman" w:cs="Times New Roman"/>
          <w:sz w:val="22"/>
          <w:szCs w:val="22"/>
        </w:rPr>
      </w:pPr>
      <w:r w:rsidRPr="00743E47">
        <w:rPr>
          <w:rFonts w:ascii="Times New Roman" w:eastAsia="標楷體" w:hAnsi="Times New Roman" w:cs="Times New Roman"/>
          <w:sz w:val="22"/>
          <w:szCs w:val="22"/>
        </w:rPr>
        <w:t>今有九種之人，離於苦患。云何為九？所謂向阿羅漢、得阿羅漢、向阿那含、得阿那含、向斯陀含、得斯陀含、向須陀洹、得須陀洹、種性人為九。</w:t>
      </w:r>
      <w:r w:rsidRPr="00743E47">
        <w:rPr>
          <w:rFonts w:ascii="Times New Roman" w:hAnsi="Times New Roman" w:cs="Times New Roman"/>
          <w:sz w:val="22"/>
          <w:szCs w:val="22"/>
        </w:rPr>
        <w:t>(</w:t>
      </w:r>
      <w:r w:rsidRPr="00743E47">
        <w:rPr>
          <w:rFonts w:ascii="Times New Roman" w:hAnsi="Times New Roman" w:cs="Times New Roman"/>
          <w:sz w:val="22"/>
          <w:szCs w:val="22"/>
        </w:rPr>
        <w:t>大正</w:t>
      </w:r>
      <w:r w:rsidRPr="00743E47">
        <w:rPr>
          <w:rFonts w:ascii="Times New Roman" w:hAnsi="Times New Roman" w:cs="Times New Roman"/>
          <w:sz w:val="22"/>
          <w:szCs w:val="22"/>
        </w:rPr>
        <w:t>02</w:t>
      </w:r>
      <w:r w:rsidRPr="00743E47">
        <w:rPr>
          <w:rFonts w:ascii="Times New Roman" w:hAnsi="Times New Roman" w:cs="Times New Roman"/>
          <w:sz w:val="22"/>
          <w:szCs w:val="22"/>
        </w:rPr>
        <w:t>，</w:t>
      </w:r>
      <w:r w:rsidRPr="00743E47">
        <w:rPr>
          <w:rFonts w:ascii="Times New Roman" w:hAnsi="Times New Roman" w:cs="Times New Roman"/>
          <w:sz w:val="22"/>
          <w:szCs w:val="22"/>
        </w:rPr>
        <w:t>767a19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743E47">
        <w:rPr>
          <w:rFonts w:ascii="Times New Roman" w:hAnsi="Times New Roman" w:cs="Times New Roman"/>
          <w:sz w:val="22"/>
          <w:szCs w:val="22"/>
        </w:rPr>
        <w:t>22)</w:t>
      </w:r>
    </w:p>
  </w:footnote>
  <w:footnote w:id="16">
    <w:p w14:paraId="5461664F" w14:textId="0B174493" w:rsidR="003D63E3" w:rsidRPr="00743E47" w:rsidRDefault="003D63E3" w:rsidP="00EF14C7">
      <w:pPr>
        <w:pStyle w:val="a7"/>
        <w:rPr>
          <w:rFonts w:ascii="Times New Roman" w:hAnsi="Times New Roman" w:cs="Times New Roman"/>
          <w:sz w:val="22"/>
          <w:szCs w:val="22"/>
        </w:rPr>
      </w:pPr>
      <w:r w:rsidRPr="00743E47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743E47">
        <w:rPr>
          <w:rFonts w:ascii="Times New Roman" w:hAnsi="Times New Roman" w:cs="Times New Roman"/>
          <w:sz w:val="22"/>
          <w:szCs w:val="22"/>
        </w:rPr>
        <w:t>（</w:t>
      </w:r>
      <w:r w:rsidRPr="00743E47">
        <w:rPr>
          <w:rFonts w:ascii="Times New Roman" w:hAnsi="Times New Roman" w:cs="Times New Roman"/>
          <w:sz w:val="22"/>
          <w:szCs w:val="22"/>
        </w:rPr>
        <w:t>1</w:t>
      </w:r>
      <w:r w:rsidRPr="00743E47">
        <w:rPr>
          <w:rFonts w:ascii="Times New Roman" w:hAnsi="Times New Roman" w:cs="Times New Roman"/>
          <w:sz w:val="22"/>
          <w:szCs w:val="22"/>
        </w:rPr>
        <w:t>）</w:t>
      </w:r>
      <w:r w:rsidRPr="00743E47">
        <w:rPr>
          <w:rFonts w:ascii="Times New Roman" w:hAnsi="Times New Roman" w:cs="Times New Roman"/>
          <w:sz w:val="22"/>
          <w:szCs w:val="22"/>
        </w:rPr>
        <w:t>[</w:t>
      </w:r>
      <w:r w:rsidRPr="00743E47">
        <w:rPr>
          <w:rFonts w:ascii="Times New Roman" w:hAnsi="Times New Roman" w:cs="Times New Roman"/>
          <w:sz w:val="22"/>
          <w:szCs w:val="22"/>
        </w:rPr>
        <w:t>原書</w:t>
      </w:r>
      <w:r w:rsidRPr="00743E47">
        <w:rPr>
          <w:rFonts w:ascii="Times New Roman" w:hAnsi="Times New Roman" w:cs="Times New Roman"/>
          <w:sz w:val="22"/>
          <w:szCs w:val="22"/>
        </w:rPr>
        <w:t>p.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43E47">
        <w:rPr>
          <w:rFonts w:ascii="Times New Roman" w:hAnsi="Times New Roman" w:cs="Times New Roman"/>
          <w:sz w:val="22"/>
          <w:szCs w:val="22"/>
        </w:rPr>
        <w:t>66</w:t>
      </w:r>
      <w:r w:rsidRPr="00743E47">
        <w:rPr>
          <w:rFonts w:ascii="Times New Roman" w:hAnsi="Times New Roman" w:cs="Times New Roman"/>
          <w:sz w:val="22"/>
          <w:szCs w:val="22"/>
        </w:rPr>
        <w:t>註</w:t>
      </w:r>
      <w:r w:rsidRPr="00743E47">
        <w:rPr>
          <w:rFonts w:ascii="Times New Roman" w:hAnsi="Times New Roman" w:cs="Times New Roman"/>
          <w:sz w:val="22"/>
          <w:szCs w:val="22"/>
        </w:rPr>
        <w:t>8]</w:t>
      </w:r>
      <w:r w:rsidRPr="00743E47">
        <w:rPr>
          <w:rFonts w:ascii="Times New Roman" w:hAnsi="Times New Roman" w:cs="Times New Roman"/>
          <w:sz w:val="22"/>
          <w:szCs w:val="22"/>
        </w:rPr>
        <w:t>《摩訶般若波羅蜜經》卷</w:t>
      </w:r>
      <w:r w:rsidRPr="00743E47">
        <w:rPr>
          <w:rFonts w:ascii="Times New Roman" w:hAnsi="Times New Roman" w:cs="Times New Roman"/>
          <w:sz w:val="22"/>
          <w:szCs w:val="22"/>
        </w:rPr>
        <w:t>17</w:t>
      </w:r>
      <w:r w:rsidRPr="00743E47">
        <w:rPr>
          <w:rFonts w:ascii="Times New Roman" w:hAnsi="Times New Roman" w:cs="Times New Roman"/>
          <w:sz w:val="22"/>
          <w:szCs w:val="22"/>
        </w:rPr>
        <w:t>（大正</w:t>
      </w:r>
      <w:r w:rsidRPr="00743E47">
        <w:rPr>
          <w:rFonts w:ascii="Times New Roman" w:hAnsi="Times New Roman" w:cs="Times New Roman"/>
          <w:sz w:val="22"/>
          <w:szCs w:val="22"/>
        </w:rPr>
        <w:t>8</w:t>
      </w:r>
      <w:r w:rsidRPr="00743E47">
        <w:rPr>
          <w:rFonts w:ascii="Times New Roman" w:hAnsi="Times New Roman" w:cs="Times New Roman"/>
          <w:sz w:val="22"/>
          <w:szCs w:val="22"/>
        </w:rPr>
        <w:t>，</w:t>
      </w:r>
      <w:r w:rsidRPr="00743E47">
        <w:rPr>
          <w:rFonts w:ascii="Times New Roman" w:hAnsi="Times New Roman" w:cs="Times New Roman"/>
          <w:sz w:val="22"/>
          <w:szCs w:val="22"/>
        </w:rPr>
        <w:t>346b</w:t>
      </w:r>
      <w:r w:rsidRPr="00743E47">
        <w:rPr>
          <w:rFonts w:ascii="Times New Roman" w:hAnsi="Times New Roman" w:cs="Times New Roman"/>
          <w:sz w:val="22"/>
          <w:szCs w:val="22"/>
        </w:rPr>
        <w:t>）。</w:t>
      </w:r>
    </w:p>
    <w:p w14:paraId="020BD6F7" w14:textId="21668656" w:rsidR="003D63E3" w:rsidRPr="00743E47" w:rsidRDefault="003D63E3" w:rsidP="00907BB2">
      <w:pPr>
        <w:pStyle w:val="a7"/>
        <w:ind w:leftChars="60" w:left="694" w:hangingChars="250" w:hanging="550"/>
        <w:rPr>
          <w:rFonts w:ascii="Times New Roman" w:hAnsi="Times New Roman" w:cs="Times New Roman"/>
          <w:sz w:val="22"/>
          <w:szCs w:val="22"/>
        </w:rPr>
      </w:pPr>
      <w:r w:rsidRPr="00743E47">
        <w:rPr>
          <w:rFonts w:ascii="Times New Roman" w:hAnsi="Times New Roman" w:cs="Times New Roman"/>
          <w:sz w:val="22"/>
          <w:szCs w:val="22"/>
        </w:rPr>
        <w:t>（</w:t>
      </w:r>
      <w:r w:rsidRPr="00743E47">
        <w:rPr>
          <w:rFonts w:ascii="Times New Roman" w:hAnsi="Times New Roman" w:cs="Times New Roman"/>
          <w:sz w:val="22"/>
          <w:szCs w:val="22"/>
        </w:rPr>
        <w:t>2</w:t>
      </w:r>
      <w:r w:rsidRPr="00743E47">
        <w:rPr>
          <w:rFonts w:ascii="Times New Roman" w:hAnsi="Times New Roman" w:cs="Times New Roman"/>
          <w:sz w:val="22"/>
          <w:szCs w:val="22"/>
        </w:rPr>
        <w:t>）《摩訶般若波羅蜜經》卷</w:t>
      </w:r>
      <w:r w:rsidRPr="00743E47">
        <w:rPr>
          <w:rFonts w:ascii="Times New Roman" w:hAnsi="Times New Roman" w:cs="Times New Roman"/>
          <w:sz w:val="22"/>
          <w:szCs w:val="22"/>
        </w:rPr>
        <w:t>17</w:t>
      </w:r>
      <w:r w:rsidRPr="00743E47">
        <w:rPr>
          <w:rFonts w:ascii="Times New Roman" w:hAnsi="Times New Roman" w:cs="Times New Roman"/>
          <w:sz w:val="22"/>
          <w:szCs w:val="22"/>
        </w:rPr>
        <w:t>〈</w:t>
      </w:r>
      <w:r w:rsidRPr="00743E47">
        <w:rPr>
          <w:rFonts w:ascii="Times New Roman" w:hAnsi="Times New Roman" w:cs="Times New Roman"/>
          <w:sz w:val="22"/>
          <w:szCs w:val="22"/>
        </w:rPr>
        <w:t xml:space="preserve">57 </w:t>
      </w:r>
      <w:r w:rsidRPr="00743E47">
        <w:rPr>
          <w:rFonts w:ascii="Times New Roman" w:hAnsi="Times New Roman" w:cs="Times New Roman"/>
          <w:sz w:val="22"/>
          <w:szCs w:val="22"/>
        </w:rPr>
        <w:t>深奧品〉</w:t>
      </w:r>
      <w:r w:rsidRPr="00743E47">
        <w:rPr>
          <w:rFonts w:ascii="Times New Roman" w:hAnsi="Times New Roman" w:cs="Times New Roman"/>
          <w:sz w:val="22"/>
          <w:szCs w:val="22"/>
        </w:rPr>
        <w:t>(</w:t>
      </w:r>
      <w:r w:rsidRPr="00743E47">
        <w:rPr>
          <w:rFonts w:ascii="Times New Roman" w:hAnsi="Times New Roman" w:cs="Times New Roman"/>
          <w:sz w:val="22"/>
          <w:szCs w:val="22"/>
        </w:rPr>
        <w:t>大正</w:t>
      </w:r>
      <w:r w:rsidRPr="00743E47">
        <w:rPr>
          <w:rFonts w:ascii="Times New Roman" w:hAnsi="Times New Roman" w:cs="Times New Roman"/>
          <w:sz w:val="22"/>
          <w:szCs w:val="22"/>
        </w:rPr>
        <w:t>08</w:t>
      </w:r>
      <w:r w:rsidRPr="00743E47">
        <w:rPr>
          <w:rFonts w:ascii="Times New Roman" w:hAnsi="Times New Roman" w:cs="Times New Roman"/>
          <w:sz w:val="22"/>
          <w:szCs w:val="22"/>
        </w:rPr>
        <w:t>，</w:t>
      </w:r>
      <w:r w:rsidRPr="00743E47">
        <w:rPr>
          <w:rFonts w:ascii="Times New Roman" w:hAnsi="Times New Roman" w:cs="Times New Roman"/>
          <w:sz w:val="22"/>
          <w:szCs w:val="22"/>
        </w:rPr>
        <w:t>346b4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743E47">
        <w:rPr>
          <w:rFonts w:ascii="Times New Roman" w:hAnsi="Times New Roman" w:cs="Times New Roman"/>
          <w:sz w:val="22"/>
          <w:szCs w:val="22"/>
        </w:rPr>
        <w:t>15)</w:t>
      </w:r>
      <w:r w:rsidRPr="00743E47">
        <w:rPr>
          <w:rFonts w:ascii="Times New Roman" w:hAnsi="Times New Roman" w:cs="Times New Roman"/>
          <w:sz w:val="22"/>
          <w:szCs w:val="22"/>
        </w:rPr>
        <w:t>：</w:t>
      </w:r>
    </w:p>
    <w:p w14:paraId="0A237DB1" w14:textId="2769355B" w:rsidR="003D63E3" w:rsidRPr="00743E47" w:rsidRDefault="003D63E3" w:rsidP="00697356">
      <w:pPr>
        <w:pStyle w:val="a7"/>
        <w:ind w:leftChars="310" w:left="744"/>
        <w:rPr>
          <w:rFonts w:ascii="Times New Roman" w:eastAsia="標楷體" w:hAnsi="Times New Roman" w:cs="Times New Roman"/>
          <w:sz w:val="22"/>
          <w:szCs w:val="22"/>
        </w:rPr>
      </w:pPr>
      <w:r w:rsidRPr="00743E47">
        <w:rPr>
          <w:rFonts w:ascii="Times New Roman" w:eastAsia="標楷體" w:hAnsi="Times New Roman" w:cs="Times New Roman"/>
          <w:sz w:val="22"/>
          <w:szCs w:val="22"/>
        </w:rPr>
        <w:t>佛言：「菩薩摩訶薩具足乾慧地、性地、八人地、見地、薄地、離欲地、已作地、辟支佛地、菩薩地、佛地</w:t>
      </w:r>
      <w:r w:rsidR="00D6231E">
        <w:rPr>
          <w:rFonts w:ascii="Times New Roman" w:eastAsia="標楷體" w:hAnsi="Times New Roman" w:cs="Times New Roman"/>
          <w:sz w:val="22"/>
          <w:szCs w:val="22"/>
        </w:rPr>
        <w:t>——</w:t>
      </w:r>
      <w:r w:rsidRPr="00743E47">
        <w:rPr>
          <w:rFonts w:ascii="Times New Roman" w:eastAsia="標楷體" w:hAnsi="Times New Roman" w:cs="Times New Roman"/>
          <w:sz w:val="22"/>
          <w:szCs w:val="22"/>
        </w:rPr>
        <w:t>具足是地，得阿耨多羅三藐三菩提。須菩提！菩薩摩訶薩學是十地已</w:t>
      </w:r>
      <w:r w:rsidR="007412F8">
        <w:rPr>
          <w:rFonts w:ascii="Times New Roman" w:eastAsia="標楷體" w:hAnsi="Times New Roman" w:cs="Times New Roman"/>
          <w:sz w:val="22"/>
          <w:szCs w:val="22"/>
        </w:rPr>
        <w:t>——</w:t>
      </w:r>
      <w:r w:rsidRPr="00743E47">
        <w:rPr>
          <w:rFonts w:ascii="Times New Roman" w:eastAsia="標楷體" w:hAnsi="Times New Roman" w:cs="Times New Roman"/>
          <w:sz w:val="22"/>
          <w:szCs w:val="22"/>
        </w:rPr>
        <w:t>非初心得阿耨多羅三藐三菩提，亦不離初心得阿耨多羅三藐三菩提；非後心得阿耨多羅三藐三菩提，亦非離後心得阿耨多羅三藐三菩提</w:t>
      </w:r>
      <w:r w:rsidR="007412F8">
        <w:rPr>
          <w:rFonts w:ascii="Times New Roman" w:eastAsia="標楷體" w:hAnsi="Times New Roman" w:cs="Times New Roman"/>
          <w:sz w:val="22"/>
          <w:szCs w:val="22"/>
        </w:rPr>
        <w:t>——</w:t>
      </w:r>
      <w:r w:rsidRPr="00743E47">
        <w:rPr>
          <w:rFonts w:ascii="Times New Roman" w:eastAsia="標楷體" w:hAnsi="Times New Roman" w:cs="Times New Roman"/>
          <w:sz w:val="22"/>
          <w:szCs w:val="22"/>
        </w:rPr>
        <w:t>而得阿耨多羅三藐三菩提。</w:t>
      </w:r>
    </w:p>
  </w:footnote>
  <w:footnote w:id="17">
    <w:p w14:paraId="0E999FDC" w14:textId="16AE752D" w:rsidR="003D63E3" w:rsidRPr="00743E47" w:rsidRDefault="003D63E3">
      <w:pPr>
        <w:pStyle w:val="a7"/>
        <w:rPr>
          <w:rFonts w:ascii="Times New Roman" w:hAnsi="Times New Roman" w:cs="Times New Roman"/>
          <w:sz w:val="22"/>
          <w:szCs w:val="22"/>
        </w:rPr>
      </w:pPr>
      <w:r w:rsidRPr="00743E47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743E47">
        <w:rPr>
          <w:rFonts w:ascii="Times New Roman" w:hAnsi="Times New Roman" w:cs="Times New Roman"/>
          <w:sz w:val="22"/>
          <w:szCs w:val="22"/>
        </w:rPr>
        <w:t>（</w:t>
      </w:r>
      <w:r w:rsidRPr="00743E47">
        <w:rPr>
          <w:rFonts w:ascii="Times New Roman" w:hAnsi="Times New Roman" w:cs="Times New Roman"/>
          <w:sz w:val="22"/>
          <w:szCs w:val="22"/>
        </w:rPr>
        <w:t>1</w:t>
      </w:r>
      <w:r w:rsidRPr="00743E47">
        <w:rPr>
          <w:rFonts w:ascii="Times New Roman" w:hAnsi="Times New Roman" w:cs="Times New Roman"/>
          <w:sz w:val="22"/>
          <w:szCs w:val="22"/>
        </w:rPr>
        <w:t>）</w:t>
      </w:r>
      <w:r w:rsidRPr="00743E47">
        <w:rPr>
          <w:rFonts w:ascii="Times New Roman" w:hAnsi="Times New Roman" w:cs="Times New Roman"/>
          <w:sz w:val="22"/>
          <w:szCs w:val="22"/>
        </w:rPr>
        <w:t>[</w:t>
      </w:r>
      <w:r w:rsidRPr="00743E47">
        <w:rPr>
          <w:rFonts w:ascii="Times New Roman" w:hAnsi="Times New Roman" w:cs="Times New Roman"/>
          <w:sz w:val="22"/>
          <w:szCs w:val="22"/>
        </w:rPr>
        <w:t>原書</w:t>
      </w:r>
      <w:r w:rsidRPr="00743E47">
        <w:rPr>
          <w:rFonts w:ascii="Times New Roman" w:hAnsi="Times New Roman" w:cs="Times New Roman"/>
          <w:sz w:val="22"/>
          <w:szCs w:val="22"/>
        </w:rPr>
        <w:t>p.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43E47">
        <w:rPr>
          <w:rFonts w:ascii="Times New Roman" w:hAnsi="Times New Roman" w:cs="Times New Roman"/>
          <w:sz w:val="22"/>
          <w:szCs w:val="22"/>
        </w:rPr>
        <w:t>66</w:t>
      </w:r>
      <w:r w:rsidRPr="00743E47">
        <w:rPr>
          <w:rFonts w:ascii="Times New Roman" w:hAnsi="Times New Roman" w:cs="Times New Roman"/>
          <w:sz w:val="22"/>
          <w:szCs w:val="22"/>
        </w:rPr>
        <w:t>註</w:t>
      </w:r>
      <w:r w:rsidRPr="00743E47">
        <w:rPr>
          <w:rFonts w:ascii="Times New Roman" w:hAnsi="Times New Roman" w:cs="Times New Roman"/>
          <w:sz w:val="22"/>
          <w:szCs w:val="22"/>
        </w:rPr>
        <w:t>9]</w:t>
      </w:r>
      <w:r w:rsidRPr="00743E47">
        <w:rPr>
          <w:rFonts w:ascii="Times New Roman" w:eastAsia="新細明體" w:hAnsi="Times New Roman" w:cs="Times New Roman"/>
          <w:sz w:val="22"/>
          <w:szCs w:val="22"/>
        </w:rPr>
        <w:t>《</w:t>
      </w:r>
      <w:r w:rsidRPr="00743E47">
        <w:rPr>
          <w:rFonts w:ascii="Times New Roman" w:hAnsi="Times New Roman" w:cs="Times New Roman"/>
          <w:sz w:val="22"/>
          <w:szCs w:val="22"/>
        </w:rPr>
        <w:t>異部宗輪論</w:t>
      </w:r>
      <w:r w:rsidRPr="00743E47">
        <w:rPr>
          <w:rFonts w:ascii="Times New Roman" w:eastAsia="新細明體" w:hAnsi="Times New Roman" w:cs="Times New Roman"/>
          <w:sz w:val="22"/>
          <w:szCs w:val="22"/>
        </w:rPr>
        <w:t>》</w:t>
      </w:r>
      <w:r w:rsidRPr="00743E47">
        <w:rPr>
          <w:rFonts w:ascii="Times New Roman" w:hAnsi="Times New Roman" w:cs="Times New Roman"/>
          <w:sz w:val="22"/>
          <w:szCs w:val="22"/>
        </w:rPr>
        <w:t>（大正</w:t>
      </w:r>
      <w:r w:rsidRPr="00743E47">
        <w:rPr>
          <w:rFonts w:ascii="Times New Roman" w:hAnsi="Times New Roman" w:cs="Times New Roman"/>
          <w:sz w:val="22"/>
          <w:szCs w:val="22"/>
        </w:rPr>
        <w:t>49</w:t>
      </w:r>
      <w:r w:rsidRPr="00743E47">
        <w:rPr>
          <w:rFonts w:ascii="Times New Roman" w:hAnsi="Times New Roman" w:cs="Times New Roman"/>
          <w:sz w:val="22"/>
          <w:szCs w:val="22"/>
        </w:rPr>
        <w:t>，</w:t>
      </w:r>
      <w:r w:rsidRPr="00743E47">
        <w:rPr>
          <w:rFonts w:ascii="Times New Roman" w:hAnsi="Times New Roman" w:cs="Times New Roman"/>
          <w:sz w:val="22"/>
          <w:szCs w:val="22"/>
        </w:rPr>
        <w:t>15c</w:t>
      </w:r>
      <w:r w:rsidRPr="00743E47">
        <w:rPr>
          <w:rFonts w:ascii="Times New Roman" w:hAnsi="Times New Roman" w:cs="Times New Roman"/>
          <w:sz w:val="22"/>
          <w:szCs w:val="22"/>
        </w:rPr>
        <w:t>）。</w:t>
      </w:r>
    </w:p>
    <w:p w14:paraId="70CCE0ED" w14:textId="77777777" w:rsidR="003D63E3" w:rsidRPr="00743E47" w:rsidRDefault="003D63E3" w:rsidP="00907BB2">
      <w:pPr>
        <w:pStyle w:val="a7"/>
        <w:ind w:leftChars="50" w:left="670" w:hangingChars="250" w:hanging="550"/>
        <w:rPr>
          <w:rFonts w:ascii="Times New Roman" w:hAnsi="Times New Roman" w:cs="Times New Roman"/>
          <w:sz w:val="22"/>
          <w:szCs w:val="22"/>
        </w:rPr>
      </w:pPr>
      <w:r w:rsidRPr="00743E47">
        <w:rPr>
          <w:rFonts w:ascii="Times New Roman" w:hAnsi="Times New Roman" w:cs="Times New Roman"/>
          <w:sz w:val="22"/>
          <w:szCs w:val="22"/>
        </w:rPr>
        <w:t>（</w:t>
      </w:r>
      <w:r w:rsidRPr="00743E47">
        <w:rPr>
          <w:rFonts w:ascii="Times New Roman" w:hAnsi="Times New Roman" w:cs="Times New Roman"/>
          <w:sz w:val="22"/>
          <w:szCs w:val="22"/>
        </w:rPr>
        <w:t>2</w:t>
      </w:r>
      <w:r w:rsidRPr="00743E47">
        <w:rPr>
          <w:rFonts w:ascii="Times New Roman" w:hAnsi="Times New Roman" w:cs="Times New Roman"/>
          <w:sz w:val="22"/>
          <w:szCs w:val="22"/>
        </w:rPr>
        <w:t>）窺基大師，唐朝《異部宗輪論疏述記》卷</w:t>
      </w:r>
      <w:r w:rsidRPr="00743E47">
        <w:rPr>
          <w:rFonts w:ascii="Times New Roman" w:hAnsi="Times New Roman" w:cs="Times New Roman"/>
          <w:sz w:val="22"/>
          <w:szCs w:val="22"/>
        </w:rPr>
        <w:t>1</w:t>
      </w:r>
      <w:r w:rsidRPr="00743E47">
        <w:rPr>
          <w:rFonts w:ascii="Times New Roman" w:hAnsi="Times New Roman" w:cs="Times New Roman"/>
          <w:sz w:val="22"/>
          <w:szCs w:val="22"/>
        </w:rPr>
        <w:t>：</w:t>
      </w:r>
    </w:p>
    <w:p w14:paraId="0E886556" w14:textId="77777777" w:rsidR="003D63E3" w:rsidRDefault="003D63E3" w:rsidP="00BA2630">
      <w:pPr>
        <w:pStyle w:val="a7"/>
        <w:ind w:leftChars="300" w:left="720"/>
        <w:rPr>
          <w:rFonts w:ascii="Times New Roman" w:eastAsia="標楷體" w:hAnsi="Times New Roman" w:cs="Times New Roman"/>
          <w:sz w:val="22"/>
          <w:szCs w:val="22"/>
        </w:rPr>
      </w:pPr>
      <w:r>
        <w:rPr>
          <w:rFonts w:ascii="Times New Roman" w:eastAsia="標楷體" w:hAnsi="Times New Roman" w:cs="Times New Roman" w:hint="eastAsia"/>
          <w:sz w:val="22"/>
          <w:szCs w:val="22"/>
        </w:rPr>
        <w:t>「</w:t>
      </w:r>
      <w:r w:rsidRPr="00743E47">
        <w:rPr>
          <w:rFonts w:ascii="Times New Roman" w:eastAsia="標楷體" w:hAnsi="Times New Roman" w:cs="Times New Roman"/>
          <w:sz w:val="22"/>
          <w:szCs w:val="22"/>
        </w:rPr>
        <w:t>乃至性地法皆可說有退。</w:t>
      </w:r>
      <w:r>
        <w:rPr>
          <w:rFonts w:ascii="Times New Roman" w:eastAsia="標楷體" w:hAnsi="Times New Roman" w:cs="Times New Roman"/>
          <w:sz w:val="22"/>
          <w:szCs w:val="22"/>
        </w:rPr>
        <w:t>」</w:t>
      </w:r>
    </w:p>
    <w:p w14:paraId="17D0E4E9" w14:textId="6133592A" w:rsidR="003D63E3" w:rsidRPr="00743E47" w:rsidRDefault="003D63E3" w:rsidP="00BA2630">
      <w:pPr>
        <w:pStyle w:val="a7"/>
        <w:ind w:leftChars="300" w:left="720"/>
        <w:rPr>
          <w:rFonts w:ascii="Times New Roman" w:hAnsi="Times New Roman" w:cs="Times New Roman"/>
          <w:sz w:val="22"/>
          <w:szCs w:val="22"/>
        </w:rPr>
      </w:pPr>
      <w:r w:rsidRPr="00D37B80">
        <w:rPr>
          <w:rFonts w:ascii="Times New Roman" w:eastAsia="標楷體" w:hAnsi="Times New Roman" w:cs="Times New Roman"/>
          <w:sz w:val="22"/>
          <w:szCs w:val="22"/>
          <w:highlight w:val="lightGray"/>
        </w:rPr>
        <w:t>述曰：「性地法」者，即世第一法，如《毗婆沙》第</w:t>
      </w:r>
      <w:r w:rsidRPr="00D37B80">
        <w:rPr>
          <w:rFonts w:ascii="Times New Roman" w:eastAsia="標楷體" w:hAnsi="Times New Roman" w:cs="Times New Roman" w:hint="eastAsia"/>
          <w:sz w:val="22"/>
          <w:szCs w:val="22"/>
          <w:highlight w:val="lightGray"/>
        </w:rPr>
        <w:t>三</w:t>
      </w:r>
      <w:r w:rsidRPr="00D37B80">
        <w:rPr>
          <w:rFonts w:ascii="Times New Roman" w:eastAsia="標楷體" w:hAnsi="Times New Roman" w:cs="Times New Roman"/>
          <w:sz w:val="22"/>
          <w:szCs w:val="22"/>
          <w:highlight w:val="lightGray"/>
        </w:rPr>
        <w:t>卷說。此</w:t>
      </w:r>
      <w:r w:rsidRPr="00D37B80">
        <w:rPr>
          <w:rFonts w:ascii="Times New Roman" w:eastAsia="標楷體" w:hAnsi="Times New Roman" w:cs="Times New Roman"/>
          <w:sz w:val="22"/>
          <w:szCs w:val="22"/>
          <w:highlight w:val="lightGray"/>
        </w:rPr>
        <w:t>[</w:t>
      </w:r>
      <w:r w:rsidRPr="00D37B80">
        <w:rPr>
          <w:rFonts w:ascii="Times New Roman" w:eastAsia="標楷體" w:hAnsi="Times New Roman" w:cs="Times New Roman"/>
          <w:sz w:val="22"/>
          <w:szCs w:val="22"/>
          <w:highlight w:val="lightGray"/>
        </w:rPr>
        <w:t>大</w:t>
      </w:r>
      <w:r w:rsidRPr="00D37B80">
        <w:rPr>
          <w:rFonts w:ascii="Times New Roman" w:eastAsia="標楷體" w:hAnsi="Times New Roman" w:cs="Times New Roman" w:hint="eastAsia"/>
          <w:sz w:val="22"/>
          <w:szCs w:val="22"/>
          <w:highlight w:val="lightGray"/>
        </w:rPr>
        <w:t>眾部</w:t>
      </w:r>
      <w:r w:rsidRPr="00D37B80">
        <w:rPr>
          <w:rFonts w:ascii="Times New Roman" w:eastAsia="標楷體" w:hAnsi="Times New Roman" w:cs="Times New Roman"/>
          <w:sz w:val="22"/>
          <w:szCs w:val="22"/>
          <w:highlight w:val="lightGray"/>
        </w:rPr>
        <w:t>]</w:t>
      </w:r>
      <w:r w:rsidRPr="00D37B80">
        <w:rPr>
          <w:rFonts w:ascii="Times New Roman" w:eastAsia="標楷體" w:hAnsi="Times New Roman" w:cs="Times New Roman"/>
          <w:sz w:val="22"/>
          <w:szCs w:val="22"/>
          <w:highlight w:val="lightGray"/>
        </w:rPr>
        <w:t>說：從發心乃至第一法皆說有退，以世第一法，多念相續故，便有退。非退初果時其亦隨退，今名為退，未至初果</w:t>
      </w:r>
      <w:r w:rsidRPr="00D37B80">
        <w:rPr>
          <w:rFonts w:ascii="Times New Roman" w:eastAsia="標楷體" w:hAnsi="Times New Roman" w:cs="Times New Roman" w:hint="eastAsia"/>
          <w:sz w:val="22"/>
          <w:szCs w:val="22"/>
          <w:highlight w:val="lightGray"/>
        </w:rPr>
        <w:t>，</w:t>
      </w:r>
      <w:r w:rsidRPr="00D37B80">
        <w:rPr>
          <w:rFonts w:ascii="Times New Roman" w:eastAsia="標楷體" w:hAnsi="Times New Roman" w:cs="Times New Roman"/>
          <w:sz w:val="22"/>
          <w:szCs w:val="22"/>
          <w:highlight w:val="lightGray"/>
        </w:rPr>
        <w:t>住性地時便有退故。</w:t>
      </w:r>
      <w:r w:rsidRPr="00743E47">
        <w:rPr>
          <w:rFonts w:ascii="Times New Roman" w:hAnsi="Times New Roman" w:cs="Times New Roman"/>
          <w:sz w:val="22"/>
          <w:szCs w:val="22"/>
        </w:rPr>
        <w:t>(</w:t>
      </w:r>
      <w:r w:rsidRPr="00743E47">
        <w:rPr>
          <w:rFonts w:ascii="Times New Roman" w:hAnsi="Times New Roman" w:cs="Times New Roman"/>
          <w:sz w:val="22"/>
          <w:szCs w:val="22"/>
        </w:rPr>
        <w:t>卍新續藏</w:t>
      </w:r>
      <w:r w:rsidRPr="00743E47">
        <w:rPr>
          <w:rFonts w:ascii="Times New Roman" w:hAnsi="Times New Roman" w:cs="Times New Roman"/>
          <w:sz w:val="22"/>
          <w:szCs w:val="22"/>
        </w:rPr>
        <w:t>53</w:t>
      </w:r>
      <w:r w:rsidRPr="00743E47">
        <w:rPr>
          <w:rFonts w:ascii="Times New Roman" w:hAnsi="Times New Roman" w:cs="Times New Roman"/>
          <w:sz w:val="22"/>
          <w:szCs w:val="22"/>
        </w:rPr>
        <w:t>，</w:t>
      </w:r>
      <w:r w:rsidRPr="00743E47">
        <w:rPr>
          <w:rFonts w:ascii="Times New Roman" w:hAnsi="Times New Roman" w:cs="Times New Roman"/>
          <w:sz w:val="22"/>
          <w:szCs w:val="22"/>
        </w:rPr>
        <w:t>581b22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743E47">
        <w:rPr>
          <w:rFonts w:ascii="Times New Roman" w:hAnsi="Times New Roman" w:cs="Times New Roman"/>
          <w:sz w:val="22"/>
          <w:szCs w:val="22"/>
        </w:rPr>
        <w:t>c2)</w:t>
      </w:r>
    </w:p>
  </w:footnote>
  <w:footnote w:id="18">
    <w:p w14:paraId="6418BB2A" w14:textId="64C00662" w:rsidR="003D63E3" w:rsidRPr="00743E47" w:rsidRDefault="003D63E3" w:rsidP="00907BB2">
      <w:pPr>
        <w:pStyle w:val="a7"/>
        <w:ind w:left="660" w:hangingChars="300" w:hanging="660"/>
        <w:rPr>
          <w:rFonts w:ascii="Times New Roman" w:hAnsi="Times New Roman" w:cs="Times New Roman"/>
          <w:sz w:val="22"/>
          <w:szCs w:val="22"/>
        </w:rPr>
      </w:pPr>
      <w:r w:rsidRPr="00743E47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743E47">
        <w:rPr>
          <w:rFonts w:ascii="Times New Roman" w:hAnsi="Times New Roman" w:cs="Times New Roman"/>
          <w:sz w:val="22"/>
          <w:szCs w:val="22"/>
        </w:rPr>
        <w:t>（</w:t>
      </w:r>
      <w:r w:rsidRPr="00743E47">
        <w:rPr>
          <w:rFonts w:ascii="Times New Roman" w:hAnsi="Times New Roman" w:cs="Times New Roman"/>
          <w:sz w:val="22"/>
          <w:szCs w:val="22"/>
        </w:rPr>
        <w:t>1</w:t>
      </w:r>
      <w:r w:rsidRPr="00743E47">
        <w:rPr>
          <w:rFonts w:ascii="Times New Roman" w:hAnsi="Times New Roman" w:cs="Times New Roman"/>
          <w:sz w:val="22"/>
          <w:szCs w:val="22"/>
        </w:rPr>
        <w:t>）印順導師《初期大乘佛教之起源與開展》</w:t>
      </w:r>
      <w:r w:rsidRPr="00743E47">
        <w:rPr>
          <w:rFonts w:ascii="Times New Roman" w:hAnsi="Times New Roman" w:cs="Times New Roman"/>
          <w:sz w:val="22"/>
          <w:szCs w:val="22"/>
        </w:rPr>
        <w:t xml:space="preserve">( </w:t>
      </w:r>
      <w:r>
        <w:rPr>
          <w:rFonts w:ascii="Times New Roman" w:hAnsi="Times New Roman" w:cs="Times New Roman"/>
          <w:sz w:val="22"/>
          <w:szCs w:val="22"/>
        </w:rPr>
        <w:t>p</w:t>
      </w:r>
      <w:r w:rsidRPr="00743E47">
        <w:rPr>
          <w:rFonts w:ascii="Times New Roman" w:hAnsi="Times New Roman" w:cs="Times New Roman"/>
          <w:sz w:val="22"/>
          <w:szCs w:val="22"/>
        </w:rPr>
        <w:t>p.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43E47">
        <w:rPr>
          <w:rFonts w:ascii="Times New Roman" w:hAnsi="Times New Roman" w:cs="Times New Roman"/>
          <w:sz w:val="22"/>
          <w:szCs w:val="22"/>
        </w:rPr>
        <w:t>1082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743E47">
        <w:rPr>
          <w:rFonts w:ascii="Times New Roman" w:hAnsi="Times New Roman" w:cs="Times New Roman"/>
          <w:sz w:val="22"/>
          <w:szCs w:val="22"/>
        </w:rPr>
        <w:t>1083 )</w:t>
      </w:r>
      <w:r w:rsidRPr="00743E47">
        <w:rPr>
          <w:rFonts w:ascii="Times New Roman" w:hAnsi="Times New Roman" w:cs="Times New Roman"/>
          <w:sz w:val="22"/>
          <w:szCs w:val="22"/>
        </w:rPr>
        <w:t>：</w:t>
      </w:r>
    </w:p>
    <w:p w14:paraId="42612462" w14:textId="6BED3C62" w:rsidR="003D63E3" w:rsidRPr="00743E47" w:rsidRDefault="003D63E3" w:rsidP="00BA2630">
      <w:pPr>
        <w:pStyle w:val="a7"/>
        <w:ind w:leftChars="300" w:left="720"/>
        <w:rPr>
          <w:rFonts w:ascii="Times New Roman" w:hAnsi="Times New Roman" w:cs="Times New Roman"/>
          <w:sz w:val="22"/>
          <w:szCs w:val="22"/>
        </w:rPr>
      </w:pPr>
      <w:r w:rsidRPr="00743E47">
        <w:rPr>
          <w:rFonts w:ascii="Times New Roman" w:eastAsia="標楷體" w:hAnsi="Times New Roman" w:cs="Times New Roman"/>
          <w:sz w:val="22"/>
          <w:szCs w:val="22"/>
        </w:rPr>
        <w:t>《大智度論》說：「有二種菩薩家：有退轉家，不退轉家」。生菩薩家，或生在如來家，如王子的生在王家一樣。菩薩家有可退的，不可退的，那可以這樣說：「生貴住」約可退說，「生誕因緣」約不可退說。聯想到《般若經》的一段文字，如《摩訶般若波羅蜜經》卷</w:t>
      </w:r>
      <w:r w:rsidRPr="00743E47">
        <w:rPr>
          <w:rFonts w:ascii="Times New Roman" w:eastAsia="標楷體" w:hAnsi="Times New Roman" w:cs="Times New Roman"/>
          <w:sz w:val="22"/>
          <w:szCs w:val="22"/>
        </w:rPr>
        <w:t>1</w:t>
      </w:r>
      <w:r w:rsidRPr="00743E47">
        <w:rPr>
          <w:rFonts w:ascii="Times New Roman" w:eastAsia="標楷體" w:hAnsi="Times New Roman" w:cs="Times New Roman"/>
          <w:sz w:val="22"/>
          <w:szCs w:val="22"/>
        </w:rPr>
        <w:t>（大正</w:t>
      </w:r>
      <w:r w:rsidRPr="00743E47">
        <w:rPr>
          <w:rFonts w:ascii="Times New Roman" w:eastAsia="標楷體" w:hAnsi="Times New Roman" w:cs="Times New Roman"/>
          <w:sz w:val="22"/>
          <w:szCs w:val="22"/>
        </w:rPr>
        <w:t>8</w:t>
      </w:r>
      <w:r w:rsidRPr="00743E47">
        <w:rPr>
          <w:rFonts w:ascii="Times New Roman" w:eastAsia="標楷體" w:hAnsi="Times New Roman" w:cs="Times New Roman"/>
          <w:sz w:val="22"/>
          <w:szCs w:val="22"/>
        </w:rPr>
        <w:t>，</w:t>
      </w:r>
      <w:r w:rsidRPr="00743E47">
        <w:rPr>
          <w:rFonts w:ascii="Times New Roman" w:eastAsia="標楷體" w:hAnsi="Times New Roman" w:cs="Times New Roman"/>
          <w:sz w:val="22"/>
          <w:szCs w:val="22"/>
        </w:rPr>
        <w:t>219b</w:t>
      </w:r>
      <w:r w:rsidRPr="00743E47">
        <w:rPr>
          <w:rFonts w:ascii="Times New Roman" w:eastAsia="標楷體" w:hAnsi="Times New Roman" w:cs="Times New Roman"/>
          <w:sz w:val="22"/>
          <w:szCs w:val="22"/>
        </w:rPr>
        <w:t>）說：「欲生菩薩家，欲得鳩摩羅伽</w:t>
      </w:r>
      <w:r w:rsidRPr="00743E47">
        <w:rPr>
          <w:rFonts w:ascii="Times New Roman" w:eastAsia="標楷體" w:hAnsi="Times New Roman" w:cs="Times New Roman"/>
          <w:sz w:val="22"/>
          <w:szCs w:val="22"/>
        </w:rPr>
        <w:t>[</w:t>
      </w:r>
      <w:r w:rsidRPr="00743E47">
        <w:rPr>
          <w:rFonts w:ascii="Times New Roman" w:eastAsia="標楷體" w:hAnsi="Times New Roman" w:cs="Times New Roman"/>
          <w:sz w:val="22"/>
          <w:szCs w:val="22"/>
        </w:rPr>
        <w:t>童真</w:t>
      </w:r>
      <w:r w:rsidRPr="00743E47">
        <w:rPr>
          <w:rFonts w:ascii="Times New Roman" w:eastAsia="標楷體" w:hAnsi="Times New Roman" w:cs="Times New Roman"/>
          <w:sz w:val="22"/>
          <w:szCs w:val="22"/>
        </w:rPr>
        <w:t>]</w:t>
      </w:r>
      <w:r w:rsidRPr="00743E47">
        <w:rPr>
          <w:rFonts w:ascii="Times New Roman" w:eastAsia="標楷體" w:hAnsi="Times New Roman" w:cs="Times New Roman"/>
          <w:sz w:val="22"/>
          <w:szCs w:val="22"/>
        </w:rPr>
        <w:t>地，欲得不離諸佛者，當學般若波羅蜜」。「不離諸佛」，依《般若經》〈方便品〉，是法王子住。</w:t>
      </w:r>
      <w:r w:rsidRPr="00743E4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22CB467" w14:textId="77777777" w:rsidR="003D63E3" w:rsidRPr="00743E47" w:rsidRDefault="003D63E3" w:rsidP="00907BB2">
      <w:pPr>
        <w:pStyle w:val="a7"/>
        <w:ind w:leftChars="50" w:left="670" w:hangingChars="250" w:hanging="550"/>
        <w:rPr>
          <w:rFonts w:ascii="Times New Roman" w:eastAsia="標楷體" w:hAnsi="Times New Roman" w:cs="Times New Roman"/>
          <w:sz w:val="22"/>
          <w:szCs w:val="22"/>
        </w:rPr>
      </w:pPr>
      <w:r w:rsidRPr="00743E47">
        <w:rPr>
          <w:rFonts w:ascii="Times New Roman" w:hAnsi="Times New Roman" w:cs="Times New Roman"/>
          <w:sz w:val="22"/>
          <w:szCs w:val="22"/>
        </w:rPr>
        <w:t>（</w:t>
      </w:r>
      <w:r w:rsidRPr="00743E47">
        <w:rPr>
          <w:rFonts w:ascii="Times New Roman" w:hAnsi="Times New Roman" w:cs="Times New Roman"/>
          <w:sz w:val="22"/>
          <w:szCs w:val="22"/>
        </w:rPr>
        <w:t>2</w:t>
      </w:r>
      <w:r w:rsidRPr="00743E47">
        <w:rPr>
          <w:rFonts w:ascii="Times New Roman" w:hAnsi="Times New Roman" w:cs="Times New Roman"/>
          <w:sz w:val="22"/>
          <w:szCs w:val="22"/>
        </w:rPr>
        <w:t>）智者大師，隋朝《妙法蓮華經玄義》卷</w:t>
      </w:r>
      <w:r w:rsidRPr="00743E47">
        <w:rPr>
          <w:rFonts w:ascii="Times New Roman" w:hAnsi="Times New Roman" w:cs="Times New Roman"/>
          <w:sz w:val="22"/>
          <w:szCs w:val="22"/>
        </w:rPr>
        <w:t>5</w:t>
      </w:r>
      <w:r w:rsidRPr="00743E47">
        <w:rPr>
          <w:rFonts w:ascii="Times New Roman" w:hAnsi="Times New Roman" w:cs="Times New Roman"/>
          <w:sz w:val="22"/>
          <w:szCs w:val="22"/>
        </w:rPr>
        <w:t>：</w:t>
      </w:r>
    </w:p>
    <w:p w14:paraId="21639302" w14:textId="6C85805A" w:rsidR="003D63E3" w:rsidRPr="00743E47" w:rsidRDefault="003D63E3" w:rsidP="00BA2630">
      <w:pPr>
        <w:pStyle w:val="a7"/>
        <w:ind w:leftChars="300" w:left="720"/>
        <w:rPr>
          <w:rFonts w:ascii="Times New Roman" w:hAnsi="Times New Roman" w:cs="Times New Roman"/>
          <w:sz w:val="22"/>
          <w:szCs w:val="22"/>
        </w:rPr>
      </w:pPr>
      <w:r w:rsidRPr="00743E47">
        <w:rPr>
          <w:rFonts w:ascii="Times New Roman" w:eastAsia="標楷體" w:hAnsi="Times New Roman" w:cs="Times New Roman"/>
          <w:sz w:val="22"/>
          <w:szCs w:val="22"/>
        </w:rPr>
        <w:t>十住，位不退。十行，行不退。十迴向，念不退。</w:t>
      </w:r>
      <w:r w:rsidRPr="00743E47">
        <w:rPr>
          <w:rFonts w:ascii="Times New Roman" w:hAnsi="Times New Roman" w:cs="Times New Roman"/>
          <w:sz w:val="22"/>
          <w:szCs w:val="22"/>
        </w:rPr>
        <w:t>(</w:t>
      </w:r>
      <w:r w:rsidRPr="00743E47">
        <w:rPr>
          <w:rFonts w:ascii="Times New Roman" w:hAnsi="Times New Roman" w:cs="Times New Roman"/>
          <w:sz w:val="22"/>
          <w:szCs w:val="22"/>
        </w:rPr>
        <w:t>大正</w:t>
      </w:r>
      <w:r w:rsidRPr="00743E47">
        <w:rPr>
          <w:rFonts w:ascii="Times New Roman" w:hAnsi="Times New Roman" w:cs="Times New Roman"/>
          <w:sz w:val="22"/>
          <w:szCs w:val="22"/>
        </w:rPr>
        <w:t>33</w:t>
      </w:r>
      <w:r w:rsidRPr="00743E47">
        <w:rPr>
          <w:rFonts w:ascii="Times New Roman" w:hAnsi="Times New Roman" w:cs="Times New Roman"/>
          <w:sz w:val="22"/>
          <w:szCs w:val="22"/>
        </w:rPr>
        <w:t>，</w:t>
      </w:r>
      <w:r w:rsidRPr="00743E47">
        <w:rPr>
          <w:rFonts w:ascii="Times New Roman" w:hAnsi="Times New Roman" w:cs="Times New Roman"/>
          <w:sz w:val="22"/>
          <w:szCs w:val="22"/>
        </w:rPr>
        <w:t>740c16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743E47">
        <w:rPr>
          <w:rFonts w:ascii="Times New Roman" w:hAnsi="Times New Roman" w:cs="Times New Roman"/>
          <w:sz w:val="22"/>
          <w:szCs w:val="22"/>
        </w:rPr>
        <w:t>17)</w:t>
      </w:r>
    </w:p>
    <w:p w14:paraId="62A9D5DA" w14:textId="77777777" w:rsidR="003D63E3" w:rsidRPr="00743E47" w:rsidRDefault="003D63E3" w:rsidP="00907BB2">
      <w:pPr>
        <w:pStyle w:val="a7"/>
        <w:ind w:leftChars="50" w:left="670" w:hangingChars="250" w:hanging="550"/>
        <w:rPr>
          <w:rFonts w:ascii="Times New Roman" w:hAnsi="Times New Roman" w:cs="Times New Roman"/>
          <w:sz w:val="22"/>
          <w:szCs w:val="22"/>
        </w:rPr>
      </w:pPr>
      <w:r w:rsidRPr="00743E47">
        <w:rPr>
          <w:rFonts w:ascii="Times New Roman" w:hAnsi="Times New Roman" w:cs="Times New Roman"/>
          <w:sz w:val="22"/>
          <w:szCs w:val="22"/>
        </w:rPr>
        <w:t>（</w:t>
      </w:r>
      <w:r w:rsidRPr="00743E47">
        <w:rPr>
          <w:rFonts w:ascii="Times New Roman" w:hAnsi="Times New Roman" w:cs="Times New Roman"/>
          <w:sz w:val="22"/>
          <w:szCs w:val="22"/>
        </w:rPr>
        <w:t>3</w:t>
      </w:r>
      <w:r w:rsidRPr="00743E47">
        <w:rPr>
          <w:rFonts w:ascii="Times New Roman" w:hAnsi="Times New Roman" w:cs="Times New Roman"/>
          <w:sz w:val="22"/>
          <w:szCs w:val="22"/>
        </w:rPr>
        <w:t>）吉藏大師，隋朝《維摩經義疏》卷</w:t>
      </w:r>
      <w:r w:rsidRPr="00743E47">
        <w:rPr>
          <w:rFonts w:ascii="Times New Roman" w:hAnsi="Times New Roman" w:cs="Times New Roman"/>
          <w:sz w:val="22"/>
          <w:szCs w:val="22"/>
        </w:rPr>
        <w:t>1</w:t>
      </w:r>
      <w:r w:rsidRPr="00743E47">
        <w:rPr>
          <w:rFonts w:ascii="Times New Roman" w:hAnsi="Times New Roman" w:cs="Times New Roman"/>
          <w:sz w:val="22"/>
          <w:szCs w:val="22"/>
        </w:rPr>
        <w:t>〈</w:t>
      </w:r>
      <w:r w:rsidRPr="00743E47">
        <w:rPr>
          <w:rFonts w:ascii="Times New Roman" w:hAnsi="Times New Roman" w:cs="Times New Roman"/>
          <w:sz w:val="22"/>
          <w:szCs w:val="22"/>
        </w:rPr>
        <w:t xml:space="preserve">1 </w:t>
      </w:r>
      <w:r w:rsidRPr="00743E47">
        <w:rPr>
          <w:rFonts w:ascii="Times New Roman" w:hAnsi="Times New Roman" w:cs="Times New Roman"/>
          <w:sz w:val="22"/>
          <w:szCs w:val="22"/>
        </w:rPr>
        <w:t>佛國品〉：</w:t>
      </w:r>
    </w:p>
    <w:p w14:paraId="0EB8F15D" w14:textId="310854AF" w:rsidR="003D63E3" w:rsidRPr="00743E47" w:rsidRDefault="003D63E3" w:rsidP="00083674">
      <w:pPr>
        <w:pStyle w:val="a7"/>
        <w:ind w:leftChars="300" w:left="720"/>
        <w:rPr>
          <w:rFonts w:ascii="Times New Roman" w:hAnsi="Times New Roman" w:cs="Times New Roman" w:hint="eastAsia"/>
          <w:sz w:val="22"/>
          <w:szCs w:val="22"/>
          <w:shd w:val="clear" w:color="auto" w:fill="F9F9F9"/>
        </w:rPr>
      </w:pPr>
      <w:r w:rsidRPr="00743E47">
        <w:rPr>
          <w:rFonts w:ascii="Times New Roman" w:eastAsia="標楷體" w:hAnsi="Times New Roman" w:cs="Times New Roman"/>
          <w:sz w:val="22"/>
          <w:szCs w:val="22"/>
        </w:rPr>
        <w:t>不退有三：一、位不退，謂不退為二乘，或云外凡七心，或云十住七心。二、行不退，所修眾行，不可傾動，位居七地以下。三、念不退，八地菩薩，念念法流，心心寂滅。</w:t>
      </w:r>
      <w:r w:rsidRPr="00743E47">
        <w:rPr>
          <w:rFonts w:ascii="Times New Roman" w:hAnsi="Times New Roman" w:cs="Times New Roman"/>
          <w:sz w:val="22"/>
          <w:szCs w:val="22"/>
        </w:rPr>
        <w:t>(</w:t>
      </w:r>
      <w:r w:rsidRPr="00743E47">
        <w:rPr>
          <w:rFonts w:ascii="Times New Roman" w:hAnsi="Times New Roman" w:cs="Times New Roman"/>
          <w:sz w:val="22"/>
          <w:szCs w:val="22"/>
        </w:rPr>
        <w:t>大正</w:t>
      </w:r>
      <w:r w:rsidRPr="00743E47">
        <w:rPr>
          <w:rFonts w:ascii="Times New Roman" w:hAnsi="Times New Roman" w:cs="Times New Roman"/>
          <w:sz w:val="22"/>
          <w:szCs w:val="22"/>
        </w:rPr>
        <w:t>38</w:t>
      </w:r>
      <w:r w:rsidRPr="00743E47">
        <w:rPr>
          <w:rFonts w:ascii="Times New Roman" w:hAnsi="Times New Roman" w:cs="Times New Roman"/>
          <w:sz w:val="22"/>
          <w:szCs w:val="22"/>
        </w:rPr>
        <w:t>，</w:t>
      </w:r>
      <w:r w:rsidRPr="00743E47">
        <w:rPr>
          <w:rFonts w:ascii="Times New Roman" w:hAnsi="Times New Roman" w:cs="Times New Roman"/>
          <w:sz w:val="22"/>
          <w:szCs w:val="22"/>
        </w:rPr>
        <w:t>921c4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743E47">
        <w:rPr>
          <w:rFonts w:ascii="Times New Roman" w:hAnsi="Times New Roman" w:cs="Times New Roman"/>
          <w:sz w:val="22"/>
          <w:szCs w:val="22"/>
        </w:rPr>
        <w:t>7)</w:t>
      </w:r>
      <w:bookmarkStart w:id="0" w:name="_GoBack"/>
      <w:bookmarkEnd w:id="0"/>
    </w:p>
  </w:footnote>
  <w:footnote w:id="19">
    <w:p w14:paraId="00F55240" w14:textId="3122BE38" w:rsidR="003D63E3" w:rsidRPr="00743E47" w:rsidRDefault="003D63E3" w:rsidP="0075723C">
      <w:pPr>
        <w:pStyle w:val="a7"/>
        <w:rPr>
          <w:sz w:val="22"/>
          <w:szCs w:val="22"/>
        </w:rPr>
      </w:pPr>
      <w:r w:rsidRPr="00743E47">
        <w:rPr>
          <w:rStyle w:val="a9"/>
          <w:rFonts w:ascii="Times New Roman" w:hAnsi="Times New Roman"/>
          <w:sz w:val="22"/>
          <w:szCs w:val="22"/>
        </w:rPr>
        <w:footnoteRef/>
      </w:r>
      <w:r w:rsidRPr="00743E47">
        <w:rPr>
          <w:rFonts w:ascii="Times New Roman" w:eastAsia="SimSun" w:hAnsi="Times New Roman" w:cs="新細明體" w:hint="eastAsia"/>
          <w:sz w:val="22"/>
          <w:szCs w:val="22"/>
        </w:rPr>
        <w:t xml:space="preserve"> </w:t>
      </w:r>
      <w:r w:rsidRPr="00743E47">
        <w:rPr>
          <w:rFonts w:ascii="Times New Roman" w:hAnsi="Times New Roman" w:cs="新細明體" w:hint="eastAsia"/>
          <w:sz w:val="22"/>
          <w:szCs w:val="22"/>
        </w:rPr>
        <w:t>另參見：《初期大乘佛教之起源與開展》第三章，</w:t>
      </w:r>
      <w:r w:rsidRPr="00743E47">
        <w:rPr>
          <w:rFonts w:ascii="Times New Roman" w:hAnsi="Times New Roman"/>
          <w:sz w:val="22"/>
          <w:szCs w:val="22"/>
        </w:rPr>
        <w:t>p.</w:t>
      </w:r>
      <w:r>
        <w:rPr>
          <w:rFonts w:ascii="Times New Roman" w:hAnsi="Times New Roman"/>
          <w:sz w:val="22"/>
          <w:szCs w:val="22"/>
        </w:rPr>
        <w:t xml:space="preserve"> </w:t>
      </w:r>
      <w:r w:rsidRPr="00743E47">
        <w:rPr>
          <w:rFonts w:ascii="Times New Roman" w:hAnsi="Times New Roman"/>
          <w:sz w:val="22"/>
          <w:szCs w:val="22"/>
        </w:rPr>
        <w:t>138</w:t>
      </w:r>
      <w:r w:rsidRPr="00743E47">
        <w:rPr>
          <w:rFonts w:ascii="Times New Roman" w:hAnsi="Times New Roman" w:cs="新細明體" w:hint="eastAsia"/>
          <w:sz w:val="22"/>
          <w:szCs w:val="22"/>
        </w:rPr>
        <w:t>。</w:t>
      </w:r>
    </w:p>
  </w:footnote>
  <w:footnote w:id="20">
    <w:p w14:paraId="5E6105D0" w14:textId="1CE849E1" w:rsidR="003D63E3" w:rsidRPr="00743E47" w:rsidRDefault="003D63E3" w:rsidP="0075723C">
      <w:pPr>
        <w:pStyle w:val="a7"/>
        <w:rPr>
          <w:sz w:val="22"/>
          <w:szCs w:val="22"/>
        </w:rPr>
      </w:pPr>
      <w:r w:rsidRPr="00743E47">
        <w:rPr>
          <w:rStyle w:val="a9"/>
          <w:rFonts w:ascii="Times New Roman" w:hAnsi="Times New Roman"/>
          <w:sz w:val="22"/>
          <w:szCs w:val="22"/>
        </w:rPr>
        <w:footnoteRef/>
      </w:r>
      <w:bookmarkStart w:id="1" w:name="BM109_034"/>
      <w:r w:rsidRPr="00743E47">
        <w:rPr>
          <w:rFonts w:ascii="Times New Roman" w:hAnsi="Times New Roman"/>
          <w:sz w:val="22"/>
          <w:szCs w:val="22"/>
        </w:rPr>
        <w:t xml:space="preserve"> [</w:t>
      </w:r>
      <w:r w:rsidRPr="00743E47">
        <w:rPr>
          <w:rFonts w:ascii="Times New Roman" w:hAnsi="Times New Roman" w:cs="新細明體" w:hint="eastAsia"/>
          <w:sz w:val="22"/>
          <w:szCs w:val="22"/>
        </w:rPr>
        <w:t>原書</w:t>
      </w:r>
      <w:r>
        <w:rPr>
          <w:rFonts w:ascii="Times New Roman" w:hAnsi="Times New Roman" w:cs="新細明體" w:hint="eastAsia"/>
          <w:sz w:val="22"/>
          <w:szCs w:val="22"/>
        </w:rPr>
        <w:t>p.</w:t>
      </w:r>
      <w:r>
        <w:rPr>
          <w:rFonts w:ascii="Times New Roman" w:hAnsi="Times New Roman" w:cs="新細明體"/>
          <w:sz w:val="22"/>
          <w:szCs w:val="22"/>
        </w:rPr>
        <w:t xml:space="preserve"> </w:t>
      </w:r>
      <w:r>
        <w:rPr>
          <w:rFonts w:ascii="Times New Roman" w:hAnsi="Times New Roman" w:cs="新細明體" w:hint="eastAsia"/>
          <w:sz w:val="22"/>
          <w:szCs w:val="22"/>
        </w:rPr>
        <w:t>1087</w:t>
      </w:r>
      <w:r w:rsidRPr="00743E47">
        <w:rPr>
          <w:rFonts w:ascii="Times New Roman" w:hAnsi="Times New Roman" w:cs="新細明體" w:hint="eastAsia"/>
          <w:sz w:val="22"/>
          <w:szCs w:val="22"/>
        </w:rPr>
        <w:t>註</w:t>
      </w:r>
      <w:r w:rsidRPr="00743E47">
        <w:rPr>
          <w:rFonts w:ascii="Times New Roman" w:hAnsi="Times New Roman"/>
          <w:sz w:val="22"/>
          <w:szCs w:val="22"/>
        </w:rPr>
        <w:t>34]</w:t>
      </w:r>
      <w:bookmarkEnd w:id="1"/>
      <w:r w:rsidRPr="00743E47">
        <w:rPr>
          <w:rFonts w:ascii="Times New Roman" w:hAnsi="Times New Roman" w:cs="新細明體" w:hint="eastAsia"/>
          <w:sz w:val="22"/>
          <w:szCs w:val="22"/>
        </w:rPr>
        <w:t>依平川彰《初期大乘佛教之研究》，而簡略些（</w:t>
      </w:r>
      <w:r w:rsidRPr="00743E47">
        <w:rPr>
          <w:rFonts w:ascii="Times New Roman" w:hAnsi="Times New Roman"/>
          <w:sz w:val="22"/>
          <w:szCs w:val="22"/>
        </w:rPr>
        <w:t>413</w:t>
      </w:r>
      <w:r w:rsidRPr="00743E47">
        <w:rPr>
          <w:rFonts w:ascii="Times New Roman" w:hAnsi="Times New Roman" w:cs="新細明體" w:hint="eastAsia"/>
          <w:sz w:val="22"/>
          <w:szCs w:val="22"/>
        </w:rPr>
        <w:t>）。</w:t>
      </w:r>
    </w:p>
  </w:footnote>
  <w:footnote w:id="21">
    <w:p w14:paraId="4B28EEFB" w14:textId="292D4928" w:rsidR="003D63E3" w:rsidRPr="00743E47" w:rsidRDefault="003D63E3" w:rsidP="0075723C">
      <w:pPr>
        <w:pStyle w:val="Web"/>
        <w:snapToGrid w:val="0"/>
        <w:rPr>
          <w:sz w:val="22"/>
          <w:szCs w:val="22"/>
        </w:rPr>
      </w:pPr>
      <w:r w:rsidRPr="00743E47">
        <w:rPr>
          <w:rStyle w:val="a9"/>
          <w:sz w:val="22"/>
          <w:szCs w:val="22"/>
        </w:rPr>
        <w:footnoteRef/>
      </w:r>
      <w:bookmarkStart w:id="2" w:name="BM109_035"/>
      <w:r w:rsidRPr="00743E47">
        <w:rPr>
          <w:sz w:val="22"/>
          <w:szCs w:val="22"/>
        </w:rPr>
        <w:t xml:space="preserve"> [</w:t>
      </w:r>
      <w:r w:rsidRPr="00743E47">
        <w:rPr>
          <w:rFonts w:hint="eastAsia"/>
          <w:sz w:val="22"/>
          <w:szCs w:val="22"/>
        </w:rPr>
        <w:t>原書</w:t>
      </w:r>
      <w:r>
        <w:rPr>
          <w:rFonts w:cs="新細明體" w:hint="eastAsia"/>
          <w:sz w:val="22"/>
          <w:szCs w:val="22"/>
        </w:rPr>
        <w:t>p.</w:t>
      </w:r>
      <w:r>
        <w:rPr>
          <w:rFonts w:cs="新細明體"/>
          <w:sz w:val="22"/>
          <w:szCs w:val="22"/>
        </w:rPr>
        <w:t xml:space="preserve"> </w:t>
      </w:r>
      <w:r>
        <w:rPr>
          <w:rFonts w:cs="新細明體" w:hint="eastAsia"/>
          <w:sz w:val="22"/>
          <w:szCs w:val="22"/>
        </w:rPr>
        <w:t>1087</w:t>
      </w:r>
      <w:r w:rsidRPr="00743E47">
        <w:rPr>
          <w:rFonts w:hint="eastAsia"/>
          <w:sz w:val="22"/>
          <w:szCs w:val="22"/>
        </w:rPr>
        <w:t>註</w:t>
      </w:r>
      <w:r w:rsidRPr="00743E47">
        <w:rPr>
          <w:sz w:val="22"/>
          <w:szCs w:val="22"/>
        </w:rPr>
        <w:t>35]</w:t>
      </w:r>
      <w:bookmarkEnd w:id="2"/>
      <w:r w:rsidRPr="00743E47">
        <w:rPr>
          <w:rFonts w:hint="eastAsia"/>
          <w:sz w:val="22"/>
          <w:szCs w:val="22"/>
        </w:rPr>
        <w:t>平川彰《初期大乘佛教之研究》（</w:t>
      </w:r>
      <w:r w:rsidRPr="00743E47">
        <w:rPr>
          <w:sz w:val="22"/>
          <w:szCs w:val="22"/>
        </w:rPr>
        <w:t>187</w:t>
      </w:r>
      <w:r>
        <w:rPr>
          <w:sz w:val="22"/>
          <w:szCs w:val="22"/>
        </w:rPr>
        <w:t>–</w:t>
      </w:r>
      <w:r w:rsidRPr="00743E47">
        <w:rPr>
          <w:sz w:val="22"/>
          <w:szCs w:val="22"/>
        </w:rPr>
        <w:t>189</w:t>
      </w:r>
      <w:r w:rsidRPr="00743E47">
        <w:rPr>
          <w:rFonts w:hint="eastAsia"/>
          <w:sz w:val="22"/>
          <w:szCs w:val="22"/>
        </w:rPr>
        <w:t>）。</w:t>
      </w:r>
    </w:p>
  </w:footnote>
  <w:footnote w:id="22">
    <w:p w14:paraId="7C64E022" w14:textId="72C26D5E" w:rsidR="003D63E3" w:rsidRPr="00743E47" w:rsidRDefault="003D63E3" w:rsidP="0075723C">
      <w:pPr>
        <w:pStyle w:val="a7"/>
        <w:rPr>
          <w:sz w:val="22"/>
          <w:szCs w:val="22"/>
        </w:rPr>
      </w:pPr>
      <w:r w:rsidRPr="00743E47">
        <w:rPr>
          <w:rStyle w:val="a9"/>
          <w:rFonts w:ascii="Times New Roman" w:hAnsi="Times New Roman"/>
          <w:sz w:val="22"/>
          <w:szCs w:val="22"/>
        </w:rPr>
        <w:footnoteRef/>
      </w:r>
      <w:bookmarkStart w:id="3" w:name="BM109_036"/>
      <w:r w:rsidRPr="00743E47">
        <w:rPr>
          <w:rFonts w:ascii="Times New Roman" w:hAnsi="Times New Roman"/>
          <w:sz w:val="22"/>
          <w:szCs w:val="22"/>
        </w:rPr>
        <w:t xml:space="preserve"> [</w:t>
      </w:r>
      <w:r w:rsidRPr="00743E47">
        <w:rPr>
          <w:rFonts w:ascii="Times New Roman" w:hAnsi="Times New Roman" w:cs="新細明體" w:hint="eastAsia"/>
          <w:sz w:val="22"/>
          <w:szCs w:val="22"/>
        </w:rPr>
        <w:t>原書</w:t>
      </w:r>
      <w:r>
        <w:rPr>
          <w:rFonts w:ascii="Times New Roman" w:hAnsi="Times New Roman" w:cs="新細明體" w:hint="eastAsia"/>
          <w:sz w:val="22"/>
          <w:szCs w:val="22"/>
        </w:rPr>
        <w:t>p.</w:t>
      </w:r>
      <w:r>
        <w:rPr>
          <w:rFonts w:ascii="Times New Roman" w:hAnsi="Times New Roman" w:cs="新細明體"/>
          <w:sz w:val="22"/>
          <w:szCs w:val="22"/>
        </w:rPr>
        <w:t xml:space="preserve"> </w:t>
      </w:r>
      <w:r>
        <w:rPr>
          <w:rFonts w:ascii="Times New Roman" w:hAnsi="Times New Roman" w:cs="新細明體" w:hint="eastAsia"/>
          <w:sz w:val="22"/>
          <w:szCs w:val="22"/>
        </w:rPr>
        <w:t>1087</w:t>
      </w:r>
      <w:r w:rsidRPr="00743E47">
        <w:rPr>
          <w:rFonts w:ascii="Times New Roman" w:hAnsi="Times New Roman" w:cs="新細明體" w:hint="eastAsia"/>
          <w:sz w:val="22"/>
          <w:szCs w:val="22"/>
        </w:rPr>
        <w:t>註</w:t>
      </w:r>
      <w:r w:rsidRPr="00743E47">
        <w:rPr>
          <w:rFonts w:ascii="Times New Roman" w:hAnsi="Times New Roman"/>
          <w:sz w:val="22"/>
          <w:szCs w:val="22"/>
        </w:rPr>
        <w:t>36]</w:t>
      </w:r>
      <w:bookmarkEnd w:id="3"/>
      <w:r w:rsidRPr="00743E47">
        <w:rPr>
          <w:rFonts w:ascii="Times New Roman" w:hAnsi="Times New Roman" w:cs="新細明體" w:hint="eastAsia"/>
          <w:sz w:val="22"/>
          <w:szCs w:val="22"/>
        </w:rPr>
        <w:t>平川彰《初期大乘佛教之研究》所述（</w:t>
      </w:r>
      <w:r w:rsidRPr="00743E47">
        <w:rPr>
          <w:rFonts w:ascii="Times New Roman" w:hAnsi="Times New Roman"/>
          <w:sz w:val="22"/>
          <w:szCs w:val="22"/>
        </w:rPr>
        <w:t>359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743E47">
        <w:rPr>
          <w:rFonts w:ascii="Times New Roman" w:hAnsi="Times New Roman"/>
          <w:sz w:val="22"/>
          <w:szCs w:val="22"/>
        </w:rPr>
        <w:t>363</w:t>
      </w:r>
      <w:r w:rsidRPr="00743E47">
        <w:rPr>
          <w:rFonts w:ascii="Times New Roman" w:hAnsi="Times New Roman" w:cs="新細明體" w:hint="eastAsia"/>
          <w:sz w:val="22"/>
          <w:szCs w:val="22"/>
        </w:rPr>
        <w:t>）。</w:t>
      </w:r>
    </w:p>
  </w:footnote>
  <w:footnote w:id="23">
    <w:p w14:paraId="44F76718" w14:textId="7F1AF2DF" w:rsidR="003D63E3" w:rsidRPr="00743E47" w:rsidRDefault="003D63E3" w:rsidP="0075723C">
      <w:pPr>
        <w:pStyle w:val="a7"/>
        <w:jc w:val="both"/>
        <w:rPr>
          <w:rFonts w:ascii="Times New Roman" w:hAnsi="Times New Roman"/>
          <w:sz w:val="22"/>
          <w:szCs w:val="22"/>
        </w:rPr>
      </w:pPr>
      <w:r w:rsidRPr="00743E47">
        <w:rPr>
          <w:rStyle w:val="a9"/>
          <w:rFonts w:ascii="Times New Roman" w:hAnsi="Times New Roman"/>
          <w:sz w:val="22"/>
          <w:szCs w:val="22"/>
        </w:rPr>
        <w:footnoteRef/>
      </w:r>
      <w:r w:rsidRPr="00743E47">
        <w:rPr>
          <w:rFonts w:ascii="Times New Roman" w:hAnsi="Times New Roman"/>
          <w:sz w:val="22"/>
          <w:szCs w:val="22"/>
        </w:rPr>
        <w:t xml:space="preserve"> </w:t>
      </w:r>
      <w:r w:rsidRPr="00743E47">
        <w:rPr>
          <w:rFonts w:ascii="Times New Roman" w:cs="新細明體" w:hint="eastAsia"/>
          <w:sz w:val="22"/>
          <w:szCs w:val="22"/>
        </w:rPr>
        <w:t>編按：</w:t>
      </w:r>
      <w:r w:rsidRPr="00743E47">
        <w:rPr>
          <w:rFonts w:ascii="Times New Roman" w:hAnsi="Times New Roman" w:cs="新細明體" w:hint="eastAsia"/>
          <w:sz w:val="22"/>
          <w:szCs w:val="22"/>
        </w:rPr>
        <w:t>日本學者的看法，比較明確的是平川彰《初期大乘佛教之研究》（</w:t>
      </w:r>
      <w:r w:rsidRPr="00743E47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p</w:t>
      </w:r>
      <w:r w:rsidRPr="00743E47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359–</w:t>
      </w:r>
      <w:r w:rsidRPr="00743E47">
        <w:rPr>
          <w:rFonts w:ascii="Times New Roman" w:hAnsi="Times New Roman"/>
          <w:sz w:val="22"/>
          <w:szCs w:val="22"/>
        </w:rPr>
        <w:t>360</w:t>
      </w:r>
      <w:r w:rsidRPr="00743E47">
        <w:rPr>
          <w:rFonts w:ascii="Times New Roman" w:hAnsi="Times New Roman" w:cs="新細明體" w:hint="eastAsia"/>
          <w:sz w:val="22"/>
          <w:szCs w:val="22"/>
        </w:rPr>
        <w:t>）所說：</w:t>
      </w:r>
    </w:p>
    <w:p w14:paraId="623AEF64" w14:textId="31EEF452" w:rsidR="003D63E3" w:rsidRPr="00743E47" w:rsidRDefault="003D63E3" w:rsidP="0075723C">
      <w:pPr>
        <w:pStyle w:val="a7"/>
        <w:ind w:firstLineChars="100" w:firstLine="220"/>
        <w:jc w:val="both"/>
        <w:rPr>
          <w:rFonts w:ascii="Times New Roman"/>
          <w:sz w:val="22"/>
          <w:szCs w:val="22"/>
        </w:rPr>
      </w:pPr>
      <w:r w:rsidRPr="00743E47">
        <w:rPr>
          <w:rFonts w:ascii="Times New Roman" w:hAnsi="Times New Roman" w:cs="新細明體" w:hint="eastAsia"/>
          <w:sz w:val="22"/>
          <w:szCs w:val="22"/>
        </w:rPr>
        <w:t>（</w:t>
      </w:r>
      <w:r w:rsidRPr="00743E47">
        <w:rPr>
          <w:rFonts w:ascii="Times New Roman" w:hAnsi="Times New Roman"/>
          <w:sz w:val="22"/>
          <w:szCs w:val="22"/>
        </w:rPr>
        <w:t>1</w:t>
      </w:r>
      <w:r w:rsidRPr="00743E47">
        <w:rPr>
          <w:rFonts w:ascii="Times New Roman" w:hAnsi="Times New Roman" w:cs="新細明體" w:hint="eastAsia"/>
          <w:sz w:val="22"/>
          <w:szCs w:val="22"/>
        </w:rPr>
        <w:t>）</w:t>
      </w:r>
      <w:r w:rsidRPr="00743E47">
        <w:rPr>
          <w:rFonts w:ascii="Times New Roman" w:cs="新細明體" w:hint="eastAsia"/>
          <w:sz w:val="22"/>
          <w:szCs w:val="22"/>
        </w:rPr>
        <w:t>水野弘元博士認為三位一致：（《大乘佛教之成立史的研究》</w:t>
      </w:r>
      <w:r w:rsidRPr="00743E47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p</w:t>
      </w:r>
      <w:r w:rsidRPr="00743E47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Pr="00743E47">
        <w:rPr>
          <w:rFonts w:ascii="Times New Roman" w:hAnsi="Times New Roman"/>
          <w:sz w:val="22"/>
          <w:szCs w:val="22"/>
        </w:rPr>
        <w:t>276</w:t>
      </w:r>
      <w:r>
        <w:rPr>
          <w:rFonts w:ascii="Times New Roman" w:hAnsi="Times New Roman"/>
          <w:sz w:val="22"/>
          <w:szCs w:val="22"/>
        </w:rPr>
        <w:t>–</w:t>
      </w:r>
      <w:r w:rsidRPr="00743E47">
        <w:rPr>
          <w:rFonts w:ascii="Times New Roman" w:hAnsi="Times New Roman"/>
          <w:sz w:val="22"/>
          <w:szCs w:val="22"/>
        </w:rPr>
        <w:t>277</w:t>
      </w:r>
      <w:r w:rsidRPr="00743E47">
        <w:rPr>
          <w:rFonts w:ascii="Times New Roman" w:cs="新細明體" w:hint="eastAsia"/>
          <w:sz w:val="22"/>
          <w:szCs w:val="22"/>
        </w:rPr>
        <w:t>）</w:t>
      </w:r>
    </w:p>
    <w:p w14:paraId="09FEA9D8" w14:textId="77777777" w:rsidR="003D63E3" w:rsidRPr="00743E47" w:rsidRDefault="003D63E3" w:rsidP="0075723C">
      <w:pPr>
        <w:pStyle w:val="a7"/>
        <w:ind w:firstLineChars="350" w:firstLine="770"/>
        <w:jc w:val="both"/>
        <w:rPr>
          <w:rFonts w:ascii="Times New Roman"/>
          <w:sz w:val="22"/>
          <w:szCs w:val="22"/>
        </w:rPr>
      </w:pPr>
      <w:r w:rsidRPr="00743E47">
        <w:rPr>
          <w:rFonts w:ascii="Times New Roman" w:cs="新細明體" w:hint="eastAsia"/>
          <w:sz w:val="22"/>
          <w:szCs w:val="22"/>
        </w:rPr>
        <w:t>《大事》的第八地（生緣）與十住的第四生貴住相當。</w:t>
      </w:r>
    </w:p>
    <w:p w14:paraId="09C68722" w14:textId="77777777" w:rsidR="003D63E3" w:rsidRPr="00743E47" w:rsidRDefault="003D63E3" w:rsidP="0075723C">
      <w:pPr>
        <w:pStyle w:val="a7"/>
        <w:ind w:firstLineChars="350" w:firstLine="770"/>
        <w:jc w:val="both"/>
        <w:rPr>
          <w:rFonts w:ascii="Times New Roman"/>
          <w:sz w:val="22"/>
          <w:szCs w:val="22"/>
        </w:rPr>
      </w:pPr>
      <w:r w:rsidRPr="00743E47">
        <w:rPr>
          <w:rFonts w:ascii="Times New Roman" w:cs="新細明體" w:hint="eastAsia"/>
          <w:sz w:val="22"/>
          <w:szCs w:val="22"/>
        </w:rPr>
        <w:t>《大事》的第九地（王子位）與十住的第九法王子住相當。</w:t>
      </w:r>
    </w:p>
    <w:p w14:paraId="203AD7A7" w14:textId="77777777" w:rsidR="003D63E3" w:rsidRPr="00743E47" w:rsidRDefault="003D63E3" w:rsidP="0075723C">
      <w:pPr>
        <w:pStyle w:val="a7"/>
        <w:ind w:firstLineChars="350" w:firstLine="770"/>
        <w:jc w:val="both"/>
        <w:rPr>
          <w:rFonts w:ascii="Times New Roman"/>
          <w:sz w:val="22"/>
          <w:szCs w:val="22"/>
        </w:rPr>
      </w:pPr>
      <w:r w:rsidRPr="00743E47">
        <w:rPr>
          <w:rFonts w:ascii="Times New Roman" w:cs="新細明體" w:hint="eastAsia"/>
          <w:sz w:val="22"/>
          <w:szCs w:val="22"/>
        </w:rPr>
        <w:t>《大事》的第十地（灌頂位）與十住的第十灌頂住相當。</w:t>
      </w:r>
    </w:p>
    <w:p w14:paraId="0C6FF345" w14:textId="72960362" w:rsidR="003D63E3" w:rsidRPr="00743E47" w:rsidRDefault="003D63E3" w:rsidP="0075723C">
      <w:pPr>
        <w:pStyle w:val="a7"/>
        <w:ind w:firstLineChars="100" w:firstLine="220"/>
        <w:jc w:val="both"/>
        <w:rPr>
          <w:rFonts w:ascii="Times New Roman"/>
          <w:sz w:val="22"/>
          <w:szCs w:val="22"/>
        </w:rPr>
      </w:pPr>
      <w:r w:rsidRPr="00743E47">
        <w:rPr>
          <w:rFonts w:ascii="Times New Roman" w:hAnsi="Times New Roman" w:cs="新細明體" w:hint="eastAsia"/>
          <w:sz w:val="22"/>
          <w:szCs w:val="22"/>
        </w:rPr>
        <w:t>（</w:t>
      </w:r>
      <w:r w:rsidRPr="00743E47">
        <w:rPr>
          <w:rFonts w:ascii="Times New Roman" w:hAnsi="Times New Roman"/>
          <w:sz w:val="22"/>
          <w:szCs w:val="22"/>
        </w:rPr>
        <w:t>2</w:t>
      </w:r>
      <w:r w:rsidRPr="00743E47">
        <w:rPr>
          <w:rFonts w:ascii="Times New Roman" w:hAnsi="Times New Roman" w:cs="新細明體" w:hint="eastAsia"/>
          <w:sz w:val="22"/>
          <w:szCs w:val="22"/>
        </w:rPr>
        <w:t>）</w:t>
      </w:r>
      <w:r w:rsidRPr="00743E47">
        <w:rPr>
          <w:rFonts w:ascii="Times New Roman" w:cs="新細明體" w:hint="eastAsia"/>
          <w:sz w:val="22"/>
          <w:szCs w:val="22"/>
        </w:rPr>
        <w:t>山田龍城博士則認為有四對是對應的：（《大乘佛教成立論序說》</w:t>
      </w:r>
      <w:r w:rsidRPr="00743E47">
        <w:rPr>
          <w:rFonts w:ascii="Times New Roman" w:hAnsi="Times New Roman"/>
          <w:sz w:val="22"/>
          <w:szCs w:val="22"/>
        </w:rPr>
        <w:t>p.</w:t>
      </w:r>
      <w:r>
        <w:rPr>
          <w:rFonts w:ascii="Times New Roman" w:hAnsi="Times New Roman"/>
          <w:sz w:val="22"/>
          <w:szCs w:val="22"/>
        </w:rPr>
        <w:t xml:space="preserve"> </w:t>
      </w:r>
      <w:r w:rsidRPr="00743E47">
        <w:rPr>
          <w:rFonts w:ascii="Times New Roman" w:hAnsi="Times New Roman"/>
          <w:sz w:val="22"/>
          <w:szCs w:val="22"/>
        </w:rPr>
        <w:t>243</w:t>
      </w:r>
      <w:r w:rsidRPr="00743E47">
        <w:rPr>
          <w:rFonts w:ascii="Times New Roman" w:cs="新細明體" w:hint="eastAsia"/>
          <w:sz w:val="22"/>
          <w:szCs w:val="22"/>
        </w:rPr>
        <w:t>）</w:t>
      </w:r>
    </w:p>
    <w:p w14:paraId="3DD44A20" w14:textId="77777777" w:rsidR="003D63E3" w:rsidRPr="00743E47" w:rsidRDefault="003D63E3" w:rsidP="0075723C">
      <w:pPr>
        <w:pStyle w:val="a7"/>
        <w:ind w:firstLineChars="350" w:firstLine="770"/>
        <w:jc w:val="both"/>
        <w:rPr>
          <w:rFonts w:ascii="Times New Roman"/>
          <w:sz w:val="22"/>
          <w:szCs w:val="22"/>
        </w:rPr>
      </w:pPr>
      <w:r w:rsidRPr="00743E47">
        <w:rPr>
          <w:rFonts w:ascii="Times New Roman" w:cs="新細明體" w:hint="eastAsia"/>
          <w:sz w:val="22"/>
          <w:szCs w:val="22"/>
        </w:rPr>
        <w:t>一、第一第的難登與發意。</w:t>
      </w:r>
    </w:p>
    <w:p w14:paraId="142C7FF9" w14:textId="77777777" w:rsidR="003D63E3" w:rsidRPr="00743E47" w:rsidRDefault="003D63E3" w:rsidP="0075723C">
      <w:pPr>
        <w:pStyle w:val="a7"/>
        <w:ind w:firstLineChars="350" w:firstLine="770"/>
        <w:jc w:val="both"/>
        <w:rPr>
          <w:rFonts w:ascii="Times New Roman"/>
          <w:sz w:val="22"/>
          <w:szCs w:val="22"/>
        </w:rPr>
      </w:pPr>
      <w:r w:rsidRPr="00743E47">
        <w:rPr>
          <w:rFonts w:ascii="Times New Roman" w:cs="新細明體" w:hint="eastAsia"/>
          <w:sz w:val="22"/>
          <w:szCs w:val="22"/>
        </w:rPr>
        <w:t>二、第二地的結慢與治地。</w:t>
      </w:r>
    </w:p>
    <w:p w14:paraId="0A363ED7" w14:textId="77777777" w:rsidR="003D63E3" w:rsidRPr="00743E47" w:rsidRDefault="003D63E3" w:rsidP="0075723C">
      <w:pPr>
        <w:pStyle w:val="a7"/>
        <w:ind w:firstLineChars="350" w:firstLine="770"/>
        <w:jc w:val="both"/>
        <w:rPr>
          <w:rFonts w:ascii="Times New Roman"/>
          <w:sz w:val="22"/>
          <w:szCs w:val="22"/>
        </w:rPr>
      </w:pPr>
      <w:r w:rsidRPr="00743E47">
        <w:rPr>
          <w:rFonts w:ascii="Times New Roman" w:cs="新細明體" w:hint="eastAsia"/>
          <w:sz w:val="22"/>
          <w:szCs w:val="22"/>
        </w:rPr>
        <w:t>三、第七地的難勝與不退。</w:t>
      </w:r>
    </w:p>
    <w:p w14:paraId="5E15673D" w14:textId="77777777" w:rsidR="003D63E3" w:rsidRPr="00743E47" w:rsidRDefault="003D63E3" w:rsidP="0075723C">
      <w:pPr>
        <w:pStyle w:val="a7"/>
        <w:ind w:firstLineChars="350" w:firstLine="770"/>
        <w:jc w:val="both"/>
        <w:rPr>
          <w:rFonts w:ascii="Times New Roman"/>
          <w:sz w:val="22"/>
          <w:szCs w:val="22"/>
        </w:rPr>
      </w:pPr>
      <w:r w:rsidRPr="00743E47">
        <w:rPr>
          <w:rFonts w:ascii="Times New Roman" w:cs="新細明體" w:hint="eastAsia"/>
          <w:sz w:val="22"/>
          <w:szCs w:val="22"/>
        </w:rPr>
        <w:t>四、第十地的灌頂與補處。</w:t>
      </w:r>
    </w:p>
    <w:p w14:paraId="762684A5" w14:textId="77777777" w:rsidR="003D63E3" w:rsidRPr="00743E47" w:rsidRDefault="003D63E3" w:rsidP="0075723C">
      <w:pPr>
        <w:pStyle w:val="a7"/>
        <w:ind w:leftChars="84" w:left="422" w:hangingChars="100" w:hanging="220"/>
        <w:jc w:val="both"/>
        <w:rPr>
          <w:sz w:val="22"/>
          <w:szCs w:val="22"/>
        </w:rPr>
      </w:pPr>
      <w:r w:rsidRPr="00743E47">
        <w:rPr>
          <w:rFonts w:ascii="Times New Roman" w:cs="新細明體" w:hint="eastAsia"/>
          <w:sz w:val="22"/>
          <w:szCs w:val="22"/>
        </w:rPr>
        <w:t>※平川</w:t>
      </w:r>
      <w:r w:rsidRPr="00743E47">
        <w:rPr>
          <w:rFonts w:ascii="Times New Roman" w:hAnsi="Times New Roman" w:cs="新細明體" w:hint="eastAsia"/>
          <w:sz w:val="22"/>
          <w:szCs w:val="22"/>
        </w:rPr>
        <w:t>彰</w:t>
      </w:r>
      <w:r w:rsidRPr="00743E47">
        <w:rPr>
          <w:rFonts w:ascii="Times New Roman" w:cs="新細明體" w:hint="eastAsia"/>
          <w:sz w:val="22"/>
          <w:szCs w:val="22"/>
        </w:rPr>
        <w:t>只是略提結論，沒有說明對應的理由。理由可能是導師所加。其他可能是導師的會通。（如《大事》第五地廣心）</w:t>
      </w:r>
    </w:p>
  </w:footnote>
  <w:footnote w:id="24">
    <w:p w14:paraId="3EBBA6F3" w14:textId="000CBBA5" w:rsidR="003D63E3" w:rsidRPr="00743E47" w:rsidRDefault="003D63E3" w:rsidP="006A7C38">
      <w:pPr>
        <w:pStyle w:val="a7"/>
        <w:ind w:left="330" w:hangingChars="150" w:hanging="330"/>
        <w:jc w:val="both"/>
        <w:rPr>
          <w:sz w:val="22"/>
          <w:szCs w:val="22"/>
        </w:rPr>
      </w:pPr>
      <w:r w:rsidRPr="00743E47">
        <w:rPr>
          <w:rStyle w:val="a9"/>
          <w:rFonts w:ascii="Times New Roman" w:hAnsi="Times New Roman"/>
          <w:sz w:val="22"/>
          <w:szCs w:val="22"/>
        </w:rPr>
        <w:footnoteRef/>
      </w:r>
      <w:r w:rsidRPr="00743E47">
        <w:rPr>
          <w:rFonts w:ascii="Times New Roman"/>
          <w:sz w:val="22"/>
          <w:szCs w:val="22"/>
        </w:rPr>
        <w:t xml:space="preserve"> </w:t>
      </w:r>
      <w:r w:rsidRPr="00743E47">
        <w:rPr>
          <w:rFonts w:ascii="Times New Roman" w:cs="新細明體" w:hint="eastAsia"/>
          <w:sz w:val="22"/>
          <w:szCs w:val="22"/>
        </w:rPr>
        <w:t>編按：導師</w:t>
      </w:r>
      <w:r w:rsidRPr="00743E47">
        <w:rPr>
          <w:rFonts w:ascii="Times Ext Roman" w:hAnsi="Times Ext Roman" w:cs="新細明體" w:hint="eastAsia"/>
          <w:sz w:val="22"/>
          <w:szCs w:val="22"/>
        </w:rPr>
        <w:t>說明第五地乃「</w:t>
      </w:r>
      <w:r w:rsidRPr="00743E47">
        <w:rPr>
          <w:rFonts w:ascii="Times Ext Roman" w:hAnsi="Times Ext Roman" w:cs="新細明體" w:hint="eastAsia"/>
          <w:sz w:val="22"/>
          <w:szCs w:val="22"/>
          <w:u w:val="dotted"/>
        </w:rPr>
        <w:t>修相應行（</w:t>
      </w:r>
      <w:r w:rsidRPr="00743E47">
        <w:rPr>
          <w:rFonts w:ascii="Times Ext Roman" w:hAnsi="Times Ext Roman" w:cs="Times Ext Roman"/>
          <w:sz w:val="22"/>
          <w:szCs w:val="22"/>
          <w:u w:val="dotted"/>
        </w:rPr>
        <w:t>yogācāra</w:t>
      </w:r>
      <w:r w:rsidRPr="00743E47">
        <w:rPr>
          <w:rFonts w:ascii="Times Ext Roman" w:hAnsi="Times Ext Roman" w:cs="新細明體" w:hint="eastAsia"/>
          <w:sz w:val="22"/>
          <w:szCs w:val="22"/>
          <w:u w:val="dotted"/>
        </w:rPr>
        <w:t>）</w:t>
      </w:r>
      <w:r w:rsidRPr="00743E47">
        <w:rPr>
          <w:rFonts w:ascii="Times Ext Roman" w:hAnsi="Times Ext Roman" w:cs="新細明體" w:hint="eastAsia"/>
          <w:sz w:val="22"/>
          <w:szCs w:val="22"/>
        </w:rPr>
        <w:t>」，與</w:t>
      </w:r>
      <w:r w:rsidRPr="00743E47">
        <w:rPr>
          <w:rFonts w:ascii="Times New Roman" w:cs="新細明體" w:hint="eastAsia"/>
          <w:sz w:val="22"/>
          <w:szCs w:val="22"/>
        </w:rPr>
        <w:t>《大事》內容較有出入，詳參</w:t>
      </w:r>
      <w:r w:rsidRPr="00743E47">
        <w:rPr>
          <w:rFonts w:ascii="Times New Roman" w:hAnsi="Times New Roman" w:cs="新細明體" w:hint="eastAsia"/>
          <w:sz w:val="22"/>
          <w:szCs w:val="22"/>
        </w:rPr>
        <w:t>平川彰《初期大乘佛教之研究》（</w:t>
      </w:r>
      <w:r w:rsidRPr="00743E47">
        <w:rPr>
          <w:rFonts w:ascii="Times New Roman" w:hAnsi="Times New Roman"/>
          <w:sz w:val="22"/>
          <w:szCs w:val="22"/>
        </w:rPr>
        <w:t>p.</w:t>
      </w:r>
      <w:r>
        <w:rPr>
          <w:rFonts w:ascii="Times New Roman" w:hAnsi="Times New Roman"/>
          <w:sz w:val="22"/>
          <w:szCs w:val="22"/>
        </w:rPr>
        <w:t xml:space="preserve"> </w:t>
      </w:r>
      <w:r w:rsidRPr="00743E47">
        <w:rPr>
          <w:rFonts w:ascii="Times New Roman" w:hAnsi="Times New Roman"/>
          <w:sz w:val="22"/>
          <w:szCs w:val="22"/>
        </w:rPr>
        <w:t>188</w:t>
      </w:r>
      <w:r w:rsidRPr="00743E47">
        <w:rPr>
          <w:rFonts w:ascii="Times New Roman" w:hAnsi="Times New Roman" w:cs="新細明體" w:hint="eastAsia"/>
          <w:sz w:val="22"/>
          <w:szCs w:val="22"/>
        </w:rPr>
        <w:t>）有關</w:t>
      </w:r>
      <w:r w:rsidRPr="00743E47">
        <w:rPr>
          <w:rFonts w:ascii="Times Ext Roman" w:hAnsi="Times Ext Roman" w:cs="新細明體" w:hint="eastAsia"/>
          <w:sz w:val="22"/>
          <w:szCs w:val="22"/>
        </w:rPr>
        <w:t>第五地的內容</w:t>
      </w:r>
      <w:r w:rsidRPr="00743E47">
        <w:rPr>
          <w:rFonts w:ascii="Times New Roman" w:hAnsi="Times New Roman" w:cs="新細明體" w:hint="eastAsia"/>
          <w:sz w:val="22"/>
          <w:szCs w:val="22"/>
        </w:rPr>
        <w:t>，大意為：第五地應遠離四法方能順登第六地：一、順佛出家卻跟瑜伽者交往，二、渴望獲得預流向捨棄的感受，三、不多修習止觀，四、執著於所緣及安住於所緣的心。</w:t>
      </w:r>
    </w:p>
  </w:footnote>
  <w:footnote w:id="25">
    <w:p w14:paraId="40009F9B" w14:textId="038751EE" w:rsidR="003D63E3" w:rsidRPr="00743E47" w:rsidRDefault="003D63E3" w:rsidP="0075723C">
      <w:pPr>
        <w:pStyle w:val="a7"/>
        <w:rPr>
          <w:sz w:val="22"/>
          <w:szCs w:val="22"/>
        </w:rPr>
      </w:pPr>
      <w:r w:rsidRPr="00743E47">
        <w:rPr>
          <w:rStyle w:val="a9"/>
          <w:rFonts w:ascii="Times New Roman" w:hAnsi="Times New Roman"/>
          <w:sz w:val="22"/>
          <w:szCs w:val="22"/>
        </w:rPr>
        <w:footnoteRef/>
      </w:r>
      <w:bookmarkStart w:id="4" w:name="BM109_037"/>
      <w:r w:rsidRPr="00743E47">
        <w:rPr>
          <w:rFonts w:ascii="Times New Roman" w:hAnsi="Times New Roman"/>
          <w:sz w:val="22"/>
          <w:szCs w:val="22"/>
        </w:rPr>
        <w:t xml:space="preserve"> [</w:t>
      </w:r>
      <w:r w:rsidRPr="00743E47">
        <w:rPr>
          <w:rFonts w:ascii="Times New Roman" w:hAnsi="Times New Roman" w:cs="新細明體" w:hint="eastAsia"/>
          <w:sz w:val="22"/>
          <w:szCs w:val="22"/>
        </w:rPr>
        <w:t>原書</w:t>
      </w:r>
      <w:r>
        <w:rPr>
          <w:rFonts w:ascii="Times New Roman" w:hAnsi="Times New Roman" w:cs="新細明體" w:hint="eastAsia"/>
          <w:sz w:val="22"/>
          <w:szCs w:val="22"/>
        </w:rPr>
        <w:t>p.</w:t>
      </w:r>
      <w:r>
        <w:rPr>
          <w:rFonts w:ascii="Times New Roman" w:hAnsi="Times New Roman" w:cs="新細明體"/>
          <w:sz w:val="22"/>
          <w:szCs w:val="22"/>
        </w:rPr>
        <w:t xml:space="preserve"> </w:t>
      </w:r>
      <w:r>
        <w:rPr>
          <w:rFonts w:ascii="Times New Roman" w:hAnsi="Times New Roman" w:cs="新細明體" w:hint="eastAsia"/>
          <w:sz w:val="22"/>
          <w:szCs w:val="22"/>
        </w:rPr>
        <w:t>1087</w:t>
      </w:r>
      <w:r w:rsidRPr="00743E47">
        <w:rPr>
          <w:rFonts w:ascii="Times New Roman" w:hAnsi="Times New Roman" w:cs="新細明體" w:hint="eastAsia"/>
          <w:sz w:val="22"/>
          <w:szCs w:val="22"/>
        </w:rPr>
        <w:t>註</w:t>
      </w:r>
      <w:r w:rsidRPr="00743E47">
        <w:rPr>
          <w:rFonts w:ascii="Times New Roman" w:hAnsi="Times New Roman"/>
          <w:sz w:val="22"/>
          <w:szCs w:val="22"/>
        </w:rPr>
        <w:t>37]</w:t>
      </w:r>
      <w:bookmarkEnd w:id="4"/>
      <w:r w:rsidRPr="00743E47">
        <w:rPr>
          <w:rFonts w:ascii="Times New Roman" w:hAnsi="Times New Roman" w:cs="新細明體" w:hint="eastAsia"/>
          <w:sz w:val="22"/>
          <w:szCs w:val="22"/>
        </w:rPr>
        <w:t>《大智度論》卷</w:t>
      </w:r>
      <w:r w:rsidRPr="00743E47">
        <w:rPr>
          <w:rFonts w:ascii="Times New Roman" w:hAnsi="Times New Roman"/>
          <w:sz w:val="22"/>
          <w:szCs w:val="22"/>
        </w:rPr>
        <w:t>29</w:t>
      </w:r>
      <w:r w:rsidRPr="00743E47">
        <w:rPr>
          <w:rFonts w:ascii="Times New Roman" w:hAnsi="Times New Roman" w:cs="新細明體" w:hint="eastAsia"/>
          <w:sz w:val="22"/>
          <w:szCs w:val="22"/>
        </w:rPr>
        <w:t>（大正</w:t>
      </w:r>
      <w:r w:rsidRPr="00743E47">
        <w:rPr>
          <w:rFonts w:ascii="Times New Roman" w:hAnsi="Times New Roman"/>
          <w:sz w:val="22"/>
          <w:szCs w:val="22"/>
        </w:rPr>
        <w:t>25</w:t>
      </w:r>
      <w:r w:rsidRPr="00743E47">
        <w:rPr>
          <w:rFonts w:ascii="Times New Roman" w:hAnsi="Times New Roman" w:cs="新細明體" w:hint="eastAsia"/>
          <w:sz w:val="22"/>
          <w:szCs w:val="22"/>
        </w:rPr>
        <w:t>，</w:t>
      </w:r>
      <w:r w:rsidRPr="00743E47">
        <w:rPr>
          <w:rFonts w:ascii="Times New Roman" w:hAnsi="Times New Roman"/>
          <w:sz w:val="22"/>
          <w:szCs w:val="22"/>
        </w:rPr>
        <w:t>275b</w:t>
      </w:r>
      <w:r w:rsidRPr="00743E47">
        <w:rPr>
          <w:rFonts w:ascii="Times New Roman" w:hAnsi="Times New Roman" w:cs="新細明體" w:hint="eastAsia"/>
          <w:sz w:val="22"/>
          <w:szCs w:val="22"/>
        </w:rPr>
        <w:t>）。</w:t>
      </w:r>
    </w:p>
  </w:footnote>
  <w:footnote w:id="26">
    <w:p w14:paraId="72F7C34A" w14:textId="795ED8A6" w:rsidR="003D63E3" w:rsidRPr="00743E47" w:rsidRDefault="003D63E3" w:rsidP="0075723C">
      <w:pPr>
        <w:pStyle w:val="a7"/>
        <w:rPr>
          <w:sz w:val="22"/>
          <w:szCs w:val="22"/>
        </w:rPr>
      </w:pPr>
      <w:r w:rsidRPr="00743E47">
        <w:rPr>
          <w:rStyle w:val="a9"/>
          <w:rFonts w:ascii="Times New Roman" w:hAnsi="Times New Roman"/>
          <w:sz w:val="22"/>
          <w:szCs w:val="22"/>
        </w:rPr>
        <w:footnoteRef/>
      </w:r>
      <w:bookmarkStart w:id="5" w:name="BM109_038"/>
      <w:r w:rsidRPr="00743E47">
        <w:rPr>
          <w:rFonts w:ascii="Times New Roman" w:hAnsi="Times New Roman"/>
          <w:sz w:val="22"/>
          <w:szCs w:val="22"/>
        </w:rPr>
        <w:t xml:space="preserve"> [</w:t>
      </w:r>
      <w:r w:rsidRPr="00743E47">
        <w:rPr>
          <w:rFonts w:ascii="Times New Roman" w:hAnsi="Times New Roman" w:cs="新細明體" w:hint="eastAsia"/>
          <w:sz w:val="22"/>
          <w:szCs w:val="22"/>
        </w:rPr>
        <w:t>原書</w:t>
      </w:r>
      <w:r>
        <w:rPr>
          <w:rFonts w:ascii="Times New Roman" w:hAnsi="Times New Roman" w:cs="新細明體" w:hint="eastAsia"/>
          <w:sz w:val="22"/>
          <w:szCs w:val="22"/>
        </w:rPr>
        <w:t>p.</w:t>
      </w:r>
      <w:r>
        <w:rPr>
          <w:rFonts w:ascii="Times New Roman" w:hAnsi="Times New Roman" w:cs="新細明體"/>
          <w:sz w:val="22"/>
          <w:szCs w:val="22"/>
        </w:rPr>
        <w:t xml:space="preserve"> </w:t>
      </w:r>
      <w:r>
        <w:rPr>
          <w:rFonts w:ascii="Times New Roman" w:hAnsi="Times New Roman" w:cs="新細明體" w:hint="eastAsia"/>
          <w:sz w:val="22"/>
          <w:szCs w:val="22"/>
        </w:rPr>
        <w:t>1087</w:t>
      </w:r>
      <w:r w:rsidRPr="00743E47">
        <w:rPr>
          <w:rFonts w:ascii="Times New Roman" w:hAnsi="Times New Roman" w:cs="新細明體" w:hint="eastAsia"/>
          <w:sz w:val="22"/>
          <w:szCs w:val="22"/>
        </w:rPr>
        <w:t>註</w:t>
      </w:r>
      <w:r w:rsidRPr="00743E47">
        <w:rPr>
          <w:rFonts w:ascii="Times New Roman" w:hAnsi="Times New Roman"/>
          <w:sz w:val="22"/>
          <w:szCs w:val="22"/>
        </w:rPr>
        <w:t>38]</w:t>
      </w:r>
      <w:bookmarkEnd w:id="5"/>
      <w:r w:rsidRPr="00743E47">
        <w:rPr>
          <w:rFonts w:ascii="Times New Roman" w:hAnsi="Times New Roman" w:cs="新細明體" w:hint="eastAsia"/>
          <w:sz w:val="22"/>
          <w:szCs w:val="22"/>
        </w:rPr>
        <w:t>《摩訶般若波羅蜜經》卷</w:t>
      </w:r>
      <w:r w:rsidRPr="00743E47">
        <w:rPr>
          <w:rFonts w:ascii="Times New Roman" w:hAnsi="Times New Roman"/>
          <w:sz w:val="22"/>
          <w:szCs w:val="22"/>
        </w:rPr>
        <w:t>21</w:t>
      </w:r>
      <w:r w:rsidRPr="00743E47">
        <w:rPr>
          <w:rFonts w:ascii="Times New Roman" w:hAnsi="Times New Roman" w:cs="新細明體" w:hint="eastAsia"/>
          <w:sz w:val="22"/>
          <w:szCs w:val="22"/>
        </w:rPr>
        <w:t>（大正</w:t>
      </w:r>
      <w:r w:rsidRPr="00743E47">
        <w:rPr>
          <w:rFonts w:ascii="Times New Roman" w:hAnsi="Times New Roman"/>
          <w:sz w:val="22"/>
          <w:szCs w:val="22"/>
        </w:rPr>
        <w:t>8</w:t>
      </w:r>
      <w:r w:rsidRPr="00743E47">
        <w:rPr>
          <w:rFonts w:ascii="Times New Roman" w:hAnsi="Times New Roman" w:cs="新細明體" w:hint="eastAsia"/>
          <w:sz w:val="22"/>
          <w:szCs w:val="22"/>
        </w:rPr>
        <w:t>，</w:t>
      </w:r>
      <w:r w:rsidRPr="00743E47">
        <w:rPr>
          <w:rFonts w:ascii="Times New Roman" w:hAnsi="Times New Roman"/>
          <w:sz w:val="22"/>
          <w:szCs w:val="22"/>
        </w:rPr>
        <w:t>372b</w:t>
      </w:r>
      <w:r w:rsidRPr="00743E47">
        <w:rPr>
          <w:rFonts w:ascii="Times New Roman" w:hAnsi="Times New Roman" w:cs="新細明體" w:hint="eastAsia"/>
          <w:sz w:val="22"/>
          <w:szCs w:val="22"/>
        </w:rPr>
        <w:t>）。</w:t>
      </w:r>
    </w:p>
  </w:footnote>
  <w:footnote w:id="27">
    <w:p w14:paraId="260BE0C0" w14:textId="46AA40D9" w:rsidR="003D63E3" w:rsidRPr="00743E47" w:rsidRDefault="003D63E3" w:rsidP="0075723C">
      <w:pPr>
        <w:pStyle w:val="a7"/>
        <w:rPr>
          <w:sz w:val="22"/>
          <w:szCs w:val="22"/>
        </w:rPr>
      </w:pPr>
      <w:r w:rsidRPr="00743E47">
        <w:rPr>
          <w:rStyle w:val="a9"/>
          <w:rFonts w:ascii="Times New Roman" w:hAnsi="Times New Roman"/>
          <w:sz w:val="22"/>
          <w:szCs w:val="22"/>
        </w:rPr>
        <w:footnoteRef/>
      </w:r>
      <w:bookmarkStart w:id="6" w:name="BM109_039"/>
      <w:r w:rsidRPr="00743E47">
        <w:rPr>
          <w:rFonts w:ascii="Times New Roman" w:hAnsi="Times New Roman"/>
          <w:sz w:val="22"/>
          <w:szCs w:val="22"/>
        </w:rPr>
        <w:t xml:space="preserve"> [</w:t>
      </w:r>
      <w:r w:rsidRPr="00743E47">
        <w:rPr>
          <w:rFonts w:ascii="Times New Roman" w:hAnsi="Times New Roman" w:cs="新細明體" w:hint="eastAsia"/>
          <w:sz w:val="22"/>
          <w:szCs w:val="22"/>
        </w:rPr>
        <w:t>原書</w:t>
      </w:r>
      <w:r>
        <w:rPr>
          <w:rFonts w:ascii="Times New Roman" w:hAnsi="Times New Roman" w:cs="新細明體" w:hint="eastAsia"/>
          <w:sz w:val="22"/>
          <w:szCs w:val="22"/>
        </w:rPr>
        <w:t>p.</w:t>
      </w:r>
      <w:r>
        <w:rPr>
          <w:rFonts w:ascii="Times New Roman" w:hAnsi="Times New Roman" w:cs="新細明體"/>
          <w:sz w:val="22"/>
          <w:szCs w:val="22"/>
        </w:rPr>
        <w:t xml:space="preserve"> </w:t>
      </w:r>
      <w:r>
        <w:rPr>
          <w:rFonts w:ascii="Times New Roman" w:hAnsi="Times New Roman" w:cs="新細明體" w:hint="eastAsia"/>
          <w:sz w:val="22"/>
          <w:szCs w:val="22"/>
        </w:rPr>
        <w:t>1087</w:t>
      </w:r>
      <w:r w:rsidRPr="00743E47">
        <w:rPr>
          <w:rFonts w:ascii="Times New Roman" w:hAnsi="Times New Roman" w:cs="新細明體" w:hint="eastAsia"/>
          <w:sz w:val="22"/>
          <w:szCs w:val="22"/>
        </w:rPr>
        <w:t>註</w:t>
      </w:r>
      <w:r w:rsidRPr="00743E47">
        <w:rPr>
          <w:rFonts w:ascii="Times New Roman" w:hAnsi="Times New Roman"/>
          <w:sz w:val="22"/>
          <w:szCs w:val="22"/>
        </w:rPr>
        <w:t>39]</w:t>
      </w:r>
      <w:bookmarkEnd w:id="6"/>
      <w:r w:rsidRPr="00743E47">
        <w:rPr>
          <w:rFonts w:ascii="Times New Roman" w:hAnsi="Times New Roman" w:cs="新細明體" w:hint="eastAsia"/>
          <w:sz w:val="22"/>
          <w:szCs w:val="22"/>
        </w:rPr>
        <w:t>平川彰《初期大乘佛教之研究》所述（</w:t>
      </w:r>
      <w:r w:rsidRPr="00743E47">
        <w:rPr>
          <w:rFonts w:ascii="Times New Roman" w:hAnsi="Times New Roman"/>
          <w:sz w:val="22"/>
          <w:szCs w:val="22"/>
        </w:rPr>
        <w:t>189</w:t>
      </w:r>
      <w:r w:rsidRPr="00743E47">
        <w:rPr>
          <w:rFonts w:ascii="Times New Roman" w:hAnsi="Times New Roman" w:cs="新細明體" w:hint="eastAsia"/>
          <w:sz w:val="22"/>
          <w:szCs w:val="22"/>
        </w:rPr>
        <w:t>）。</w:t>
      </w:r>
    </w:p>
  </w:footnote>
  <w:footnote w:id="28">
    <w:p w14:paraId="30B9EAC3" w14:textId="0C86A5DE" w:rsidR="003D63E3" w:rsidRPr="00743E47" w:rsidRDefault="003D63E3" w:rsidP="0075723C">
      <w:pPr>
        <w:pStyle w:val="a7"/>
        <w:rPr>
          <w:sz w:val="22"/>
          <w:szCs w:val="22"/>
        </w:rPr>
      </w:pPr>
      <w:r w:rsidRPr="00743E47">
        <w:rPr>
          <w:rStyle w:val="a9"/>
          <w:rFonts w:ascii="Times New Roman" w:hAnsi="Times New Roman"/>
          <w:sz w:val="22"/>
          <w:szCs w:val="22"/>
        </w:rPr>
        <w:footnoteRef/>
      </w:r>
      <w:bookmarkStart w:id="7" w:name="BM109_040"/>
      <w:r w:rsidRPr="00743E47">
        <w:rPr>
          <w:rFonts w:ascii="Times New Roman" w:hAnsi="Times New Roman"/>
          <w:sz w:val="22"/>
          <w:szCs w:val="22"/>
        </w:rPr>
        <w:t xml:space="preserve"> [</w:t>
      </w:r>
      <w:r w:rsidRPr="00743E47">
        <w:rPr>
          <w:rFonts w:ascii="Times New Roman" w:hAnsi="Times New Roman" w:cs="新細明體" w:hint="eastAsia"/>
          <w:sz w:val="22"/>
          <w:szCs w:val="22"/>
        </w:rPr>
        <w:t>原書</w:t>
      </w:r>
      <w:r>
        <w:rPr>
          <w:rFonts w:ascii="Times New Roman" w:hAnsi="Times New Roman" w:cs="新細明體" w:hint="eastAsia"/>
          <w:sz w:val="22"/>
          <w:szCs w:val="22"/>
        </w:rPr>
        <w:t>p.</w:t>
      </w:r>
      <w:r>
        <w:rPr>
          <w:rFonts w:ascii="Times New Roman" w:hAnsi="Times New Roman" w:cs="新細明體"/>
          <w:sz w:val="22"/>
          <w:szCs w:val="22"/>
        </w:rPr>
        <w:t xml:space="preserve"> </w:t>
      </w:r>
      <w:r>
        <w:rPr>
          <w:rFonts w:ascii="Times New Roman" w:hAnsi="Times New Roman" w:cs="新細明體" w:hint="eastAsia"/>
          <w:sz w:val="22"/>
          <w:szCs w:val="22"/>
        </w:rPr>
        <w:t>1087</w:t>
      </w:r>
      <w:r w:rsidRPr="00743E47">
        <w:rPr>
          <w:rFonts w:ascii="Times New Roman" w:hAnsi="Times New Roman" w:cs="新細明體" w:hint="eastAsia"/>
          <w:sz w:val="22"/>
          <w:szCs w:val="22"/>
        </w:rPr>
        <w:t>註</w:t>
      </w:r>
      <w:r w:rsidRPr="00743E47">
        <w:rPr>
          <w:rFonts w:ascii="Times New Roman" w:hAnsi="Times New Roman"/>
          <w:sz w:val="22"/>
          <w:szCs w:val="22"/>
        </w:rPr>
        <w:t>40]</w:t>
      </w:r>
      <w:bookmarkEnd w:id="7"/>
      <w:r w:rsidRPr="00743E47">
        <w:rPr>
          <w:rFonts w:ascii="Times New Roman" w:hAnsi="Times New Roman" w:cs="新細明體" w:hint="eastAsia"/>
          <w:sz w:val="22"/>
          <w:szCs w:val="22"/>
        </w:rPr>
        <w:t>《大方廣佛華嚴經》卷</w:t>
      </w:r>
      <w:r w:rsidRPr="00743E47">
        <w:rPr>
          <w:rFonts w:ascii="Times New Roman" w:hAnsi="Times New Roman"/>
          <w:sz w:val="22"/>
          <w:szCs w:val="22"/>
        </w:rPr>
        <w:t>36</w:t>
      </w:r>
      <w:r w:rsidRPr="00743E47">
        <w:rPr>
          <w:rFonts w:ascii="Times New Roman" w:hAnsi="Times New Roman" w:cs="新細明體" w:hint="eastAsia"/>
          <w:sz w:val="22"/>
          <w:szCs w:val="22"/>
        </w:rPr>
        <w:t>（大正</w:t>
      </w:r>
      <w:r w:rsidRPr="00743E47">
        <w:rPr>
          <w:rFonts w:ascii="Times New Roman" w:hAnsi="Times New Roman"/>
          <w:sz w:val="22"/>
          <w:szCs w:val="22"/>
        </w:rPr>
        <w:t>10</w:t>
      </w:r>
      <w:r w:rsidRPr="00743E47">
        <w:rPr>
          <w:rFonts w:ascii="Times New Roman" w:hAnsi="Times New Roman" w:cs="新細明體" w:hint="eastAsia"/>
          <w:sz w:val="22"/>
          <w:szCs w:val="22"/>
        </w:rPr>
        <w:t>，</w:t>
      </w:r>
      <w:r w:rsidRPr="00743E47">
        <w:rPr>
          <w:rFonts w:ascii="Times New Roman" w:hAnsi="Times New Roman"/>
          <w:sz w:val="22"/>
          <w:szCs w:val="22"/>
        </w:rPr>
        <w:t>192b</w:t>
      </w:r>
      <w:r w:rsidRPr="00743E47">
        <w:rPr>
          <w:rFonts w:ascii="Times New Roman" w:hAnsi="Times New Roman" w:cs="新細明體" w:hint="eastAsia"/>
          <w:sz w:val="22"/>
          <w:szCs w:val="22"/>
        </w:rPr>
        <w:t>）。</w:t>
      </w:r>
    </w:p>
  </w:footnote>
  <w:footnote w:id="29">
    <w:p w14:paraId="6F7542CE" w14:textId="2495F1BE" w:rsidR="003D63E3" w:rsidRPr="00743E47" w:rsidRDefault="003D63E3" w:rsidP="006A7C38">
      <w:pPr>
        <w:pStyle w:val="a7"/>
        <w:ind w:left="770" w:hangingChars="350" w:hanging="770"/>
        <w:rPr>
          <w:rFonts w:ascii="Times New Roman" w:hAnsi="Times New Roman"/>
          <w:sz w:val="22"/>
          <w:szCs w:val="22"/>
        </w:rPr>
      </w:pPr>
      <w:r w:rsidRPr="00743E47">
        <w:rPr>
          <w:rStyle w:val="a9"/>
          <w:rFonts w:ascii="Times New Roman" w:hAnsi="Times New Roman"/>
          <w:sz w:val="22"/>
          <w:szCs w:val="22"/>
        </w:rPr>
        <w:footnoteRef/>
      </w:r>
      <w:bookmarkStart w:id="8" w:name="BM109_041"/>
      <w:r w:rsidRPr="00743E47">
        <w:rPr>
          <w:rFonts w:ascii="Times New Roman" w:hAnsi="Times New Roman"/>
          <w:sz w:val="22"/>
          <w:szCs w:val="22"/>
        </w:rPr>
        <w:t>（</w:t>
      </w:r>
      <w:r w:rsidRPr="00743E47">
        <w:rPr>
          <w:rFonts w:ascii="Times New Roman" w:hAnsi="Times New Roman"/>
          <w:sz w:val="22"/>
          <w:szCs w:val="22"/>
        </w:rPr>
        <w:t>1</w:t>
      </w:r>
      <w:r w:rsidRPr="00743E47">
        <w:rPr>
          <w:rFonts w:ascii="Times New Roman" w:hAnsi="Times New Roman"/>
          <w:sz w:val="22"/>
          <w:szCs w:val="22"/>
        </w:rPr>
        <w:t>）</w:t>
      </w:r>
      <w:r w:rsidRPr="00743E47">
        <w:rPr>
          <w:rFonts w:ascii="Times New Roman" w:hAnsi="Times New Roman"/>
          <w:sz w:val="22"/>
          <w:szCs w:val="22"/>
        </w:rPr>
        <w:t>[</w:t>
      </w:r>
      <w:r w:rsidRPr="00743E47">
        <w:rPr>
          <w:rFonts w:ascii="Times New Roman" w:hAnsi="Times New Roman"/>
          <w:sz w:val="22"/>
          <w:szCs w:val="22"/>
        </w:rPr>
        <w:t>原書</w:t>
      </w:r>
      <w:r>
        <w:rPr>
          <w:rFonts w:ascii="Times New Roman" w:hAnsi="Times New Roman" w:cs="新細明體" w:hint="eastAsia"/>
          <w:sz w:val="22"/>
          <w:szCs w:val="22"/>
        </w:rPr>
        <w:t>p.</w:t>
      </w:r>
      <w:r>
        <w:rPr>
          <w:rFonts w:ascii="Times New Roman" w:hAnsi="Times New Roman" w:cs="新細明體"/>
          <w:sz w:val="22"/>
          <w:szCs w:val="22"/>
        </w:rPr>
        <w:t xml:space="preserve"> </w:t>
      </w:r>
      <w:r>
        <w:rPr>
          <w:rFonts w:ascii="Times New Roman" w:hAnsi="Times New Roman" w:cs="新細明體" w:hint="eastAsia"/>
          <w:sz w:val="22"/>
          <w:szCs w:val="22"/>
        </w:rPr>
        <w:t>1087</w:t>
      </w:r>
      <w:r w:rsidRPr="00743E47">
        <w:rPr>
          <w:rFonts w:ascii="Times New Roman" w:hAnsi="Times New Roman"/>
          <w:sz w:val="22"/>
          <w:szCs w:val="22"/>
        </w:rPr>
        <w:t>註</w:t>
      </w:r>
      <w:r w:rsidRPr="00743E47">
        <w:rPr>
          <w:rFonts w:ascii="Times New Roman" w:hAnsi="Times New Roman"/>
          <w:sz w:val="22"/>
          <w:szCs w:val="22"/>
        </w:rPr>
        <w:t>41]</w:t>
      </w:r>
      <w:bookmarkEnd w:id="8"/>
      <w:r w:rsidRPr="00743E47">
        <w:rPr>
          <w:rFonts w:ascii="Times New Roman" w:hAnsi="Times New Roman"/>
          <w:sz w:val="22"/>
          <w:szCs w:val="22"/>
        </w:rPr>
        <w:t>《修行本起經》卷上（大正</w:t>
      </w:r>
      <w:r w:rsidRPr="00743E47">
        <w:rPr>
          <w:rFonts w:ascii="Times New Roman" w:hAnsi="Times New Roman"/>
          <w:sz w:val="22"/>
          <w:szCs w:val="22"/>
        </w:rPr>
        <w:t>3</w:t>
      </w:r>
      <w:r w:rsidRPr="00743E47">
        <w:rPr>
          <w:rFonts w:ascii="Times New Roman" w:hAnsi="Times New Roman"/>
          <w:sz w:val="22"/>
          <w:szCs w:val="22"/>
        </w:rPr>
        <w:t>，</w:t>
      </w:r>
      <w:r w:rsidRPr="00743E47">
        <w:rPr>
          <w:rFonts w:ascii="Times New Roman" w:hAnsi="Times New Roman"/>
          <w:sz w:val="22"/>
          <w:szCs w:val="22"/>
        </w:rPr>
        <w:t>463a</w:t>
      </w:r>
      <w:r w:rsidRPr="00743E47">
        <w:rPr>
          <w:rFonts w:ascii="Times New Roman" w:hAnsi="Times New Roman"/>
          <w:sz w:val="22"/>
          <w:szCs w:val="22"/>
        </w:rPr>
        <w:t>）。《太子瑞應本起經》卷上（大正</w:t>
      </w:r>
      <w:r w:rsidRPr="00743E47">
        <w:rPr>
          <w:rFonts w:ascii="Times New Roman" w:hAnsi="Times New Roman"/>
          <w:sz w:val="22"/>
          <w:szCs w:val="22"/>
        </w:rPr>
        <w:t>3</w:t>
      </w:r>
      <w:r w:rsidRPr="00743E47">
        <w:rPr>
          <w:rFonts w:ascii="Times New Roman" w:hAnsi="Times New Roman"/>
          <w:sz w:val="22"/>
          <w:szCs w:val="22"/>
        </w:rPr>
        <w:t>，</w:t>
      </w:r>
      <w:r w:rsidRPr="00743E47">
        <w:rPr>
          <w:rFonts w:ascii="Times New Roman" w:hAnsi="Times New Roman"/>
          <w:sz w:val="22"/>
          <w:szCs w:val="22"/>
        </w:rPr>
        <w:t>473b</w:t>
      </w:r>
      <w:r w:rsidRPr="00743E47">
        <w:rPr>
          <w:rFonts w:ascii="Times New Roman" w:hAnsi="Times New Roman"/>
          <w:sz w:val="22"/>
          <w:szCs w:val="22"/>
        </w:rPr>
        <w:t>）。《過去現在因果經》卷</w:t>
      </w:r>
      <w:r w:rsidRPr="00743E47">
        <w:rPr>
          <w:rFonts w:ascii="Times New Roman" w:hAnsi="Times New Roman"/>
          <w:sz w:val="22"/>
          <w:szCs w:val="22"/>
        </w:rPr>
        <w:t>1</w:t>
      </w:r>
      <w:r w:rsidRPr="00743E47">
        <w:rPr>
          <w:rFonts w:ascii="Times New Roman" w:hAnsi="Times New Roman"/>
          <w:sz w:val="22"/>
          <w:szCs w:val="22"/>
        </w:rPr>
        <w:t>（大正</w:t>
      </w:r>
      <w:r w:rsidRPr="00743E47">
        <w:rPr>
          <w:rFonts w:ascii="Times New Roman" w:hAnsi="Times New Roman"/>
          <w:sz w:val="22"/>
          <w:szCs w:val="22"/>
        </w:rPr>
        <w:t>3</w:t>
      </w:r>
      <w:r w:rsidRPr="00743E47">
        <w:rPr>
          <w:rFonts w:ascii="Times New Roman" w:hAnsi="Times New Roman"/>
          <w:sz w:val="22"/>
          <w:szCs w:val="22"/>
        </w:rPr>
        <w:t>，</w:t>
      </w:r>
      <w:r w:rsidRPr="00743E47">
        <w:rPr>
          <w:rFonts w:ascii="Times New Roman" w:hAnsi="Times New Roman"/>
          <w:sz w:val="22"/>
          <w:szCs w:val="22"/>
        </w:rPr>
        <w:t>623a</w:t>
      </w:r>
      <w:r w:rsidRPr="00743E47">
        <w:rPr>
          <w:rFonts w:ascii="Times New Roman" w:hAnsi="Times New Roman"/>
          <w:sz w:val="22"/>
          <w:szCs w:val="22"/>
        </w:rPr>
        <w:t>）。</w:t>
      </w:r>
    </w:p>
    <w:p w14:paraId="6D0855DE" w14:textId="77777777" w:rsidR="003D63E3" w:rsidRDefault="003D63E3" w:rsidP="008F661A">
      <w:pPr>
        <w:pStyle w:val="a7"/>
        <w:ind w:left="770" w:hangingChars="350" w:hanging="770"/>
        <w:jc w:val="both"/>
        <w:rPr>
          <w:rFonts w:ascii="Times New Roman" w:hAnsi="Times New Roman"/>
          <w:sz w:val="22"/>
          <w:szCs w:val="22"/>
        </w:rPr>
      </w:pPr>
      <w:r w:rsidRPr="00743E47">
        <w:rPr>
          <w:rFonts w:ascii="Times New Roman" w:hAnsi="Times New Roman"/>
          <w:sz w:val="22"/>
          <w:szCs w:val="22"/>
        </w:rPr>
        <w:t xml:space="preserve">  </w:t>
      </w:r>
      <w:r w:rsidRPr="00743E47">
        <w:rPr>
          <w:rFonts w:ascii="Times New Roman" w:hAnsi="Times New Roman"/>
          <w:sz w:val="22"/>
          <w:szCs w:val="22"/>
        </w:rPr>
        <w:t>（</w:t>
      </w:r>
      <w:r w:rsidRPr="00743E47">
        <w:rPr>
          <w:rFonts w:ascii="Times New Roman" w:hAnsi="Times New Roman"/>
          <w:sz w:val="22"/>
          <w:szCs w:val="22"/>
        </w:rPr>
        <w:t>2</w:t>
      </w:r>
      <w:r w:rsidRPr="00743E47">
        <w:rPr>
          <w:rFonts w:ascii="Times New Roman" w:hAnsi="Times New Roman"/>
          <w:sz w:val="22"/>
          <w:szCs w:val="22"/>
        </w:rPr>
        <w:t>）印順導師《初期大乘佛教之起源與開展》第三章，</w:t>
      </w:r>
      <w:r w:rsidRPr="00743E47">
        <w:rPr>
          <w:rFonts w:ascii="Times New Roman" w:hAnsi="Times New Roman" w:hint="eastAsia"/>
          <w:sz w:val="22"/>
          <w:szCs w:val="22"/>
        </w:rPr>
        <w:t>第二節，第二項，</w:t>
      </w:r>
      <w:r w:rsidRPr="00743E47">
        <w:rPr>
          <w:rFonts w:ascii="Times New Roman" w:hAnsi="Times New Roman" w:hint="eastAsia"/>
          <w:sz w:val="22"/>
          <w:szCs w:val="22"/>
        </w:rPr>
        <w:t>(p</w:t>
      </w:r>
      <w:r>
        <w:rPr>
          <w:rFonts w:ascii="Times New Roman" w:hAnsi="Times New Roman"/>
          <w:sz w:val="22"/>
          <w:szCs w:val="22"/>
        </w:rPr>
        <w:t>p</w:t>
      </w:r>
      <w:r w:rsidRPr="00743E47">
        <w:rPr>
          <w:rFonts w:ascii="Times New Roman" w:hAnsi="Times New Roman" w:hint="eastAsia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Pr="00743E47">
        <w:rPr>
          <w:rFonts w:ascii="Times New Roman" w:hAnsi="Times New Roman" w:hint="eastAsia"/>
          <w:sz w:val="22"/>
          <w:szCs w:val="22"/>
        </w:rPr>
        <w:t>136</w:t>
      </w:r>
      <w:r>
        <w:rPr>
          <w:rFonts w:ascii="Times New Roman" w:hAnsi="Times New Roman"/>
          <w:sz w:val="22"/>
          <w:szCs w:val="22"/>
        </w:rPr>
        <w:t>–</w:t>
      </w:r>
      <w:r w:rsidRPr="00743E47">
        <w:rPr>
          <w:rFonts w:ascii="Times New Roman" w:hAnsi="Times New Roman" w:hint="eastAsia"/>
          <w:sz w:val="22"/>
          <w:szCs w:val="22"/>
        </w:rPr>
        <w:t>137)</w:t>
      </w:r>
      <w:r w:rsidRPr="00743E47">
        <w:rPr>
          <w:rFonts w:ascii="Times New Roman" w:hAnsi="Times New Roman" w:hint="eastAsia"/>
          <w:sz w:val="22"/>
          <w:szCs w:val="22"/>
        </w:rPr>
        <w:t>：</w:t>
      </w:r>
    </w:p>
    <w:p w14:paraId="0090D9CB" w14:textId="176E9DF1" w:rsidR="003D63E3" w:rsidRPr="005418A0" w:rsidRDefault="003D63E3" w:rsidP="005418A0">
      <w:pPr>
        <w:pStyle w:val="a7"/>
        <w:ind w:leftChars="350" w:left="840"/>
        <w:jc w:val="both"/>
        <w:rPr>
          <w:rFonts w:ascii="標楷體" w:eastAsia="標楷體" w:hAnsi="標楷體"/>
          <w:sz w:val="22"/>
          <w:szCs w:val="22"/>
        </w:rPr>
      </w:pPr>
      <w:r w:rsidRPr="005418A0">
        <w:rPr>
          <w:rFonts w:ascii="標楷體" w:eastAsia="標楷體" w:hAnsi="標楷體" w:hint="eastAsia"/>
          <w:sz w:val="22"/>
          <w:szCs w:val="22"/>
        </w:rPr>
        <w:t>菩薩修行的階位，大乘立有種種行位。部派佛教中，也有「十地」說。如《修行本起經》說：「積德無限，累劫勤苦，通十地行，在一生補處」。《太子瑞應本起經》（可能屬化地部）說：「修道德，學佛意，通十地行，在一生補處」。《過去現在因果經》說：「功行滿足，位登十地，在一生補處」。這些不明部派的佛傳，都說到了十地。《佛本行集經》，在所說「一百八法明門」中，也說：「從一地至一地智」。十地說似乎為各部派所採用，雖然內容不一定相同。</w:t>
      </w:r>
    </w:p>
  </w:footnote>
  <w:footnote w:id="30">
    <w:p w14:paraId="4FFFE516" w14:textId="5ED116AC" w:rsidR="003D63E3" w:rsidRPr="00743E47" w:rsidRDefault="003D63E3" w:rsidP="008F661A">
      <w:pPr>
        <w:pStyle w:val="a7"/>
        <w:rPr>
          <w:rFonts w:ascii="Times New Roman" w:hAnsi="Times New Roman"/>
          <w:sz w:val="22"/>
          <w:szCs w:val="22"/>
        </w:rPr>
      </w:pPr>
      <w:r w:rsidRPr="00743E47">
        <w:rPr>
          <w:rStyle w:val="a9"/>
          <w:rFonts w:ascii="Times New Roman" w:hAnsi="Times New Roman"/>
          <w:sz w:val="22"/>
          <w:szCs w:val="22"/>
        </w:rPr>
        <w:footnoteRef/>
      </w:r>
      <w:r w:rsidRPr="00743E47">
        <w:rPr>
          <w:rFonts w:ascii="Times New Roman" w:hAnsi="Times New Roman"/>
          <w:sz w:val="22"/>
          <w:szCs w:val="22"/>
        </w:rPr>
        <w:t xml:space="preserve"> </w:t>
      </w:r>
      <w:r w:rsidRPr="00743E47">
        <w:rPr>
          <w:rFonts w:ascii="Times New Roman" w:hAnsi="Times New Roman"/>
          <w:sz w:val="22"/>
          <w:szCs w:val="22"/>
        </w:rPr>
        <w:t>參閱印順導師《初期大乘佛教之起源與開展》第三章，</w:t>
      </w:r>
      <w:r w:rsidRPr="00743E47">
        <w:rPr>
          <w:rFonts w:ascii="Times New Roman" w:hAnsi="Times New Roman" w:hint="eastAsia"/>
          <w:sz w:val="22"/>
          <w:szCs w:val="22"/>
        </w:rPr>
        <w:t>第二節，第二項，</w:t>
      </w:r>
      <w:r w:rsidRPr="00743E47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p</w:t>
      </w:r>
      <w:r w:rsidRPr="00743E47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Pr="00743E47">
        <w:rPr>
          <w:rFonts w:ascii="Times New Roman" w:hAnsi="Times New Roman"/>
          <w:sz w:val="22"/>
          <w:szCs w:val="22"/>
        </w:rPr>
        <w:t>133</w:t>
      </w:r>
      <w:r>
        <w:rPr>
          <w:rFonts w:ascii="Times New Roman" w:hAnsi="Times New Roman"/>
          <w:sz w:val="22"/>
          <w:szCs w:val="22"/>
        </w:rPr>
        <w:t>–</w:t>
      </w:r>
      <w:r w:rsidRPr="00743E47">
        <w:rPr>
          <w:rFonts w:ascii="Times New Roman" w:hAnsi="Times New Roman"/>
          <w:sz w:val="22"/>
          <w:szCs w:val="22"/>
        </w:rPr>
        <w:t>134</w:t>
      </w:r>
      <w:r w:rsidRPr="00743E47">
        <w:rPr>
          <w:rFonts w:ascii="Times New Roman" w:hAnsi="Times New Roman"/>
          <w:sz w:val="22"/>
          <w:szCs w:val="22"/>
        </w:rPr>
        <w:t>。</w:t>
      </w:r>
    </w:p>
  </w:footnote>
  <w:footnote w:id="31">
    <w:p w14:paraId="27045A81" w14:textId="165F9E1A" w:rsidR="003D63E3" w:rsidRPr="00743E47" w:rsidRDefault="003D63E3" w:rsidP="006A7C38">
      <w:pPr>
        <w:pStyle w:val="Web"/>
        <w:snapToGrid w:val="0"/>
        <w:ind w:left="330" w:hangingChars="150" w:hanging="330"/>
        <w:rPr>
          <w:sz w:val="22"/>
          <w:szCs w:val="22"/>
        </w:rPr>
      </w:pPr>
      <w:r w:rsidRPr="00743E47">
        <w:rPr>
          <w:rStyle w:val="a9"/>
          <w:sz w:val="22"/>
          <w:szCs w:val="22"/>
        </w:rPr>
        <w:footnoteRef/>
      </w:r>
      <w:bookmarkStart w:id="9" w:name="BM109_042"/>
      <w:r w:rsidRPr="00743E47">
        <w:rPr>
          <w:sz w:val="22"/>
          <w:szCs w:val="22"/>
        </w:rPr>
        <w:t xml:space="preserve"> [</w:t>
      </w:r>
      <w:r w:rsidRPr="00743E47">
        <w:rPr>
          <w:sz w:val="22"/>
          <w:szCs w:val="22"/>
        </w:rPr>
        <w:t>原書</w:t>
      </w:r>
      <w:r>
        <w:rPr>
          <w:rFonts w:cs="新細明體" w:hint="eastAsia"/>
          <w:sz w:val="22"/>
          <w:szCs w:val="22"/>
        </w:rPr>
        <w:t>p.</w:t>
      </w:r>
      <w:r>
        <w:rPr>
          <w:rFonts w:cs="新細明體"/>
          <w:sz w:val="22"/>
          <w:szCs w:val="22"/>
        </w:rPr>
        <w:t xml:space="preserve"> </w:t>
      </w:r>
      <w:r>
        <w:rPr>
          <w:rFonts w:cs="新細明體" w:hint="eastAsia"/>
          <w:sz w:val="22"/>
          <w:szCs w:val="22"/>
        </w:rPr>
        <w:t>1087</w:t>
      </w:r>
      <w:r w:rsidRPr="00743E47">
        <w:rPr>
          <w:sz w:val="22"/>
          <w:szCs w:val="22"/>
        </w:rPr>
        <w:t>註</w:t>
      </w:r>
      <w:r w:rsidRPr="00743E47">
        <w:rPr>
          <w:sz w:val="22"/>
          <w:szCs w:val="22"/>
        </w:rPr>
        <w:t>42]</w:t>
      </w:r>
      <w:bookmarkEnd w:id="9"/>
      <w:r w:rsidRPr="00743E47">
        <w:rPr>
          <w:sz w:val="22"/>
          <w:szCs w:val="22"/>
        </w:rPr>
        <w:t>《大事》（平川彰《初期大乘佛教之研究》</w:t>
      </w:r>
      <w:r w:rsidRPr="00743E47">
        <w:rPr>
          <w:rFonts w:hint="eastAsia"/>
          <w:sz w:val="22"/>
          <w:szCs w:val="22"/>
        </w:rPr>
        <w:t>，</w:t>
      </w:r>
      <w:r w:rsidRPr="00743E47">
        <w:rPr>
          <w:sz w:val="22"/>
          <w:szCs w:val="22"/>
        </w:rPr>
        <w:t>p.</w:t>
      </w:r>
      <w:r>
        <w:rPr>
          <w:sz w:val="22"/>
          <w:szCs w:val="22"/>
        </w:rPr>
        <w:t xml:space="preserve"> </w:t>
      </w:r>
      <w:r w:rsidRPr="00743E47">
        <w:rPr>
          <w:sz w:val="22"/>
          <w:szCs w:val="22"/>
        </w:rPr>
        <w:t>185</w:t>
      </w:r>
      <w:r w:rsidRPr="00743E47">
        <w:rPr>
          <w:sz w:val="22"/>
          <w:szCs w:val="22"/>
        </w:rPr>
        <w:t>所引）。《佛本行集經》卷</w:t>
      </w:r>
      <w:r w:rsidRPr="00743E47">
        <w:rPr>
          <w:sz w:val="22"/>
          <w:szCs w:val="22"/>
        </w:rPr>
        <w:t>1</w:t>
      </w:r>
      <w:r w:rsidRPr="00743E47">
        <w:rPr>
          <w:sz w:val="22"/>
          <w:szCs w:val="22"/>
        </w:rPr>
        <w:t>（大正</w:t>
      </w:r>
      <w:r w:rsidRPr="00743E47">
        <w:rPr>
          <w:sz w:val="22"/>
          <w:szCs w:val="22"/>
        </w:rPr>
        <w:t>3</w:t>
      </w:r>
      <w:r w:rsidRPr="00743E47">
        <w:rPr>
          <w:sz w:val="22"/>
          <w:szCs w:val="22"/>
        </w:rPr>
        <w:t>，</w:t>
      </w:r>
      <w:r w:rsidRPr="00743E47">
        <w:rPr>
          <w:sz w:val="22"/>
          <w:szCs w:val="22"/>
        </w:rPr>
        <w:t>656c</w:t>
      </w:r>
      <w:r w:rsidRPr="00743E47">
        <w:rPr>
          <w:sz w:val="22"/>
          <w:szCs w:val="22"/>
        </w:rPr>
        <w:t>）。</w:t>
      </w:r>
    </w:p>
  </w:footnote>
  <w:footnote w:id="32">
    <w:p w14:paraId="6D10E02D" w14:textId="6D410836" w:rsidR="003D63E3" w:rsidRPr="00743E47" w:rsidRDefault="003D63E3" w:rsidP="008F661A">
      <w:pPr>
        <w:pStyle w:val="a7"/>
        <w:rPr>
          <w:rFonts w:ascii="Times New Roman" w:hAnsi="Times New Roman"/>
          <w:sz w:val="22"/>
          <w:szCs w:val="22"/>
        </w:rPr>
      </w:pPr>
      <w:r w:rsidRPr="00743E47">
        <w:rPr>
          <w:rStyle w:val="a9"/>
          <w:rFonts w:ascii="Times New Roman" w:hAnsi="Times New Roman"/>
          <w:sz w:val="22"/>
          <w:szCs w:val="22"/>
        </w:rPr>
        <w:footnoteRef/>
      </w:r>
      <w:r w:rsidRPr="00743E47">
        <w:rPr>
          <w:rFonts w:ascii="Times New Roman" w:hAnsi="Times New Roman"/>
          <w:sz w:val="22"/>
          <w:szCs w:val="22"/>
        </w:rPr>
        <w:t xml:space="preserve"> </w:t>
      </w:r>
      <w:r w:rsidRPr="00743E47">
        <w:rPr>
          <w:rFonts w:ascii="Times New Roman" w:hAnsi="Times New Roman"/>
          <w:sz w:val="22"/>
          <w:szCs w:val="22"/>
        </w:rPr>
        <w:t>參閱印順導師《初期大乘佛教之起源與開展》第十章，</w:t>
      </w:r>
      <w:r w:rsidRPr="00743E47">
        <w:rPr>
          <w:rFonts w:ascii="Times New Roman" w:hAnsi="Times New Roman" w:hint="eastAsia"/>
          <w:sz w:val="22"/>
          <w:szCs w:val="22"/>
        </w:rPr>
        <w:t>第三節，第二項，</w:t>
      </w:r>
      <w:r w:rsidRPr="00743E47">
        <w:rPr>
          <w:rFonts w:ascii="Times New Roman" w:hAnsi="Times New Roman"/>
          <w:sz w:val="22"/>
          <w:szCs w:val="22"/>
        </w:rPr>
        <w:t>p.</w:t>
      </w:r>
      <w:r>
        <w:rPr>
          <w:rFonts w:ascii="Times New Roman" w:hAnsi="Times New Roman"/>
          <w:sz w:val="22"/>
          <w:szCs w:val="22"/>
        </w:rPr>
        <w:t xml:space="preserve"> </w:t>
      </w:r>
      <w:r w:rsidRPr="00743E47">
        <w:rPr>
          <w:rFonts w:ascii="Times New Roman" w:hAnsi="Times New Roman"/>
          <w:sz w:val="22"/>
          <w:szCs w:val="22"/>
        </w:rPr>
        <w:t>658</w:t>
      </w:r>
      <w:r w:rsidRPr="00743E47">
        <w:rPr>
          <w:rFonts w:ascii="Times New Roman" w:hAnsi="Times New Roman"/>
          <w:sz w:val="22"/>
          <w:szCs w:val="22"/>
        </w:rPr>
        <w:t>。</w:t>
      </w:r>
    </w:p>
  </w:footnote>
  <w:footnote w:id="33">
    <w:p w14:paraId="3B750BF8" w14:textId="3098CCF5" w:rsidR="003D63E3" w:rsidRPr="00743E47" w:rsidRDefault="003D63E3" w:rsidP="006A7C38">
      <w:pPr>
        <w:pStyle w:val="a7"/>
        <w:ind w:left="330" w:hangingChars="150" w:hanging="330"/>
        <w:rPr>
          <w:rFonts w:ascii="Times New Roman" w:hAnsi="Times New Roman"/>
          <w:sz w:val="22"/>
          <w:szCs w:val="22"/>
        </w:rPr>
      </w:pPr>
      <w:r w:rsidRPr="00743E47">
        <w:rPr>
          <w:rStyle w:val="a9"/>
          <w:rFonts w:ascii="Times New Roman" w:hAnsi="Times New Roman"/>
          <w:sz w:val="22"/>
          <w:szCs w:val="22"/>
        </w:rPr>
        <w:footnoteRef/>
      </w:r>
      <w:r w:rsidRPr="00743E47">
        <w:rPr>
          <w:rFonts w:ascii="Times New Roman" w:hAnsi="Times New Roman"/>
          <w:sz w:val="22"/>
          <w:szCs w:val="22"/>
        </w:rPr>
        <w:t xml:space="preserve"> </w:t>
      </w:r>
      <w:r w:rsidRPr="00743E47">
        <w:rPr>
          <w:rFonts w:ascii="Times New Roman" w:hAnsi="Times New Roman"/>
          <w:sz w:val="22"/>
          <w:szCs w:val="22"/>
        </w:rPr>
        <w:t>參閱印順導師《初期大乘佛教之起源與開展》第十章，第六節，第一項，</w:t>
      </w:r>
      <w:r w:rsidRPr="00743E47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p</w:t>
      </w:r>
      <w:r w:rsidRPr="00743E47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Pr="00743E47">
        <w:rPr>
          <w:rFonts w:ascii="Times New Roman" w:hAnsi="Times New Roman"/>
          <w:sz w:val="22"/>
          <w:szCs w:val="22"/>
        </w:rPr>
        <w:t>705</w:t>
      </w:r>
      <w:r>
        <w:rPr>
          <w:rFonts w:ascii="Times New Roman" w:hAnsi="Times New Roman"/>
          <w:sz w:val="22"/>
          <w:szCs w:val="22"/>
        </w:rPr>
        <w:t>–</w:t>
      </w:r>
      <w:r w:rsidRPr="00743E47">
        <w:rPr>
          <w:rFonts w:ascii="Times New Roman" w:hAnsi="Times New Roman"/>
          <w:sz w:val="22"/>
          <w:szCs w:val="22"/>
        </w:rPr>
        <w:t>706</w:t>
      </w:r>
      <w:r w:rsidRPr="00743E47">
        <w:rPr>
          <w:rFonts w:ascii="Times New Roman" w:hAnsi="Times New Roman"/>
          <w:sz w:val="22"/>
          <w:szCs w:val="22"/>
        </w:rPr>
        <w:t>、</w:t>
      </w:r>
      <w:r>
        <w:rPr>
          <w:rFonts w:ascii="Times New Roman" w:hAnsi="Times New Roman" w:hint="eastAsia"/>
          <w:sz w:val="22"/>
          <w:szCs w:val="22"/>
        </w:rPr>
        <w:t>p</w:t>
      </w:r>
      <w:r w:rsidRPr="00743E47">
        <w:rPr>
          <w:rFonts w:ascii="Times New Roman" w:hAnsi="Times New Roman"/>
          <w:sz w:val="22"/>
          <w:szCs w:val="22"/>
        </w:rPr>
        <w:t>p.</w:t>
      </w:r>
      <w:r>
        <w:rPr>
          <w:rFonts w:ascii="Times New Roman" w:hAnsi="Times New Roman"/>
          <w:sz w:val="22"/>
          <w:szCs w:val="22"/>
        </w:rPr>
        <w:t xml:space="preserve"> </w:t>
      </w:r>
      <w:r w:rsidRPr="00743E47">
        <w:rPr>
          <w:rFonts w:ascii="Times New Roman" w:hAnsi="Times New Roman"/>
          <w:sz w:val="22"/>
          <w:szCs w:val="22"/>
        </w:rPr>
        <w:t>710</w:t>
      </w:r>
      <w:r>
        <w:rPr>
          <w:rFonts w:ascii="Times New Roman" w:hAnsi="Times New Roman"/>
          <w:sz w:val="22"/>
          <w:szCs w:val="22"/>
        </w:rPr>
        <w:t>–</w:t>
      </w:r>
      <w:r w:rsidRPr="00743E47">
        <w:rPr>
          <w:rFonts w:ascii="Times New Roman" w:hAnsi="Times New Roman"/>
          <w:sz w:val="22"/>
          <w:szCs w:val="22"/>
        </w:rPr>
        <w:t>711</w:t>
      </w:r>
      <w:r w:rsidRPr="00743E47">
        <w:rPr>
          <w:rFonts w:ascii="Times New Roman" w:hAnsi="Times New Roman"/>
          <w:sz w:val="22"/>
          <w:szCs w:val="22"/>
        </w:rPr>
        <w:t>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CD27D" w14:textId="77777777" w:rsidR="003D63E3" w:rsidRPr="0000674E" w:rsidRDefault="003D63E3" w:rsidP="001D4BFD">
    <w:pPr>
      <w:pStyle w:val="a3"/>
    </w:pPr>
    <w:r w:rsidRPr="0000674E">
      <w:rPr>
        <w:rFonts w:hint="eastAsia"/>
      </w:rPr>
      <w:t>《如來藏之研究》</w:t>
    </w:r>
    <w:r>
      <w:rPr>
        <w:rFonts w:hint="eastAsia"/>
      </w:rPr>
      <w:t>第二章</w:t>
    </w:r>
    <w:r>
      <w:rPr>
        <w:rFonts w:hint="eastAsia"/>
      </w:rPr>
      <w:t xml:space="preserve"> </w:t>
    </w:r>
    <w:r>
      <w:rPr>
        <w:rFonts w:hint="eastAsia"/>
      </w:rPr>
      <w:t>第四節</w:t>
    </w:r>
  </w:p>
  <w:p w14:paraId="2287D8F6" w14:textId="77777777" w:rsidR="003D63E3" w:rsidRPr="001D4BFD" w:rsidRDefault="003D63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256A7" w14:textId="2849E6C9" w:rsidR="003D63E3" w:rsidRPr="0000674E" w:rsidRDefault="003D63E3" w:rsidP="0029470E">
    <w:pPr>
      <w:pStyle w:val="a3"/>
      <w:jc w:val="right"/>
    </w:pPr>
    <w:r w:rsidRPr="0000674E">
      <w:rPr>
        <w:rFonts w:hint="eastAsia"/>
      </w:rPr>
      <w:t>《如來藏之研究》</w:t>
    </w:r>
    <w:r>
      <w:rPr>
        <w:rFonts w:hint="eastAsia"/>
      </w:rPr>
      <w:t>第二章</w:t>
    </w:r>
    <w:r>
      <w:rPr>
        <w:rFonts w:hint="eastAsia"/>
      </w:rPr>
      <w:t xml:space="preserve"> </w:t>
    </w:r>
    <w:r>
      <w:rPr>
        <w:rFonts w:hint="eastAsia"/>
      </w:rPr>
      <w:t>第四節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12474"/>
    <w:multiLevelType w:val="multilevel"/>
    <w:tmpl w:val="4F3E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0200C1"/>
    <w:multiLevelType w:val="multilevel"/>
    <w:tmpl w:val="4830E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EF7FA7"/>
    <w:multiLevelType w:val="multilevel"/>
    <w:tmpl w:val="1708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4E"/>
    <w:rsid w:val="00002579"/>
    <w:rsid w:val="000063E5"/>
    <w:rsid w:val="0000674E"/>
    <w:rsid w:val="00010E8D"/>
    <w:rsid w:val="00011112"/>
    <w:rsid w:val="0001426D"/>
    <w:rsid w:val="0001665D"/>
    <w:rsid w:val="00031529"/>
    <w:rsid w:val="00032C4E"/>
    <w:rsid w:val="000344AB"/>
    <w:rsid w:val="00035F64"/>
    <w:rsid w:val="0005206F"/>
    <w:rsid w:val="000529AB"/>
    <w:rsid w:val="00064E0F"/>
    <w:rsid w:val="00067988"/>
    <w:rsid w:val="00072A6B"/>
    <w:rsid w:val="00072C04"/>
    <w:rsid w:val="0007492E"/>
    <w:rsid w:val="00074E05"/>
    <w:rsid w:val="00083674"/>
    <w:rsid w:val="00093284"/>
    <w:rsid w:val="00093663"/>
    <w:rsid w:val="00094DC4"/>
    <w:rsid w:val="00097142"/>
    <w:rsid w:val="000A3ED9"/>
    <w:rsid w:val="000A6023"/>
    <w:rsid w:val="000A65E2"/>
    <w:rsid w:val="000A6C82"/>
    <w:rsid w:val="000B47E1"/>
    <w:rsid w:val="000C12B4"/>
    <w:rsid w:val="000C1CEC"/>
    <w:rsid w:val="000D548F"/>
    <w:rsid w:val="000E2360"/>
    <w:rsid w:val="000E3D22"/>
    <w:rsid w:val="000F0E5D"/>
    <w:rsid w:val="000F1A44"/>
    <w:rsid w:val="000F2F01"/>
    <w:rsid w:val="000F3F10"/>
    <w:rsid w:val="000F78A7"/>
    <w:rsid w:val="001074A8"/>
    <w:rsid w:val="001140E9"/>
    <w:rsid w:val="00123569"/>
    <w:rsid w:val="001341EF"/>
    <w:rsid w:val="0015044F"/>
    <w:rsid w:val="001530BC"/>
    <w:rsid w:val="00162E22"/>
    <w:rsid w:val="0016587F"/>
    <w:rsid w:val="00177B24"/>
    <w:rsid w:val="001816BD"/>
    <w:rsid w:val="0019792B"/>
    <w:rsid w:val="001A1E71"/>
    <w:rsid w:val="001A37C3"/>
    <w:rsid w:val="001A59F3"/>
    <w:rsid w:val="001C1E0F"/>
    <w:rsid w:val="001C44DD"/>
    <w:rsid w:val="001D1641"/>
    <w:rsid w:val="001D4BFD"/>
    <w:rsid w:val="001D6F25"/>
    <w:rsid w:val="001D7713"/>
    <w:rsid w:val="001E24E4"/>
    <w:rsid w:val="001E3AF0"/>
    <w:rsid w:val="001E4CE9"/>
    <w:rsid w:val="001F4A88"/>
    <w:rsid w:val="001F5770"/>
    <w:rsid w:val="002216CB"/>
    <w:rsid w:val="00225873"/>
    <w:rsid w:val="00226D12"/>
    <w:rsid w:val="002316B8"/>
    <w:rsid w:val="00233911"/>
    <w:rsid w:val="002427F3"/>
    <w:rsid w:val="00250BB7"/>
    <w:rsid w:val="00250D44"/>
    <w:rsid w:val="00252921"/>
    <w:rsid w:val="002537DD"/>
    <w:rsid w:val="00254567"/>
    <w:rsid w:val="0025481F"/>
    <w:rsid w:val="002622A0"/>
    <w:rsid w:val="00263765"/>
    <w:rsid w:val="002678FA"/>
    <w:rsid w:val="0028147B"/>
    <w:rsid w:val="0029470E"/>
    <w:rsid w:val="0029640D"/>
    <w:rsid w:val="002D5311"/>
    <w:rsid w:val="002D5EC6"/>
    <w:rsid w:val="002E0A86"/>
    <w:rsid w:val="002E3F1B"/>
    <w:rsid w:val="002E6C10"/>
    <w:rsid w:val="002F087B"/>
    <w:rsid w:val="002F3E82"/>
    <w:rsid w:val="003038F4"/>
    <w:rsid w:val="00304B30"/>
    <w:rsid w:val="0032098C"/>
    <w:rsid w:val="003230FC"/>
    <w:rsid w:val="00340923"/>
    <w:rsid w:val="003416BC"/>
    <w:rsid w:val="0035423D"/>
    <w:rsid w:val="00357708"/>
    <w:rsid w:val="00372969"/>
    <w:rsid w:val="003848B7"/>
    <w:rsid w:val="003875F1"/>
    <w:rsid w:val="003A3A2B"/>
    <w:rsid w:val="003A3FA5"/>
    <w:rsid w:val="003A4FD2"/>
    <w:rsid w:val="003B1CE5"/>
    <w:rsid w:val="003B253D"/>
    <w:rsid w:val="003C5DA4"/>
    <w:rsid w:val="003D63E3"/>
    <w:rsid w:val="003E4C61"/>
    <w:rsid w:val="003F4972"/>
    <w:rsid w:val="004038E0"/>
    <w:rsid w:val="00403FE9"/>
    <w:rsid w:val="0042376B"/>
    <w:rsid w:val="004314C7"/>
    <w:rsid w:val="00444342"/>
    <w:rsid w:val="004466B2"/>
    <w:rsid w:val="00455F37"/>
    <w:rsid w:val="004663E8"/>
    <w:rsid w:val="004720B5"/>
    <w:rsid w:val="00472920"/>
    <w:rsid w:val="004750FB"/>
    <w:rsid w:val="00475D57"/>
    <w:rsid w:val="00477D30"/>
    <w:rsid w:val="00491242"/>
    <w:rsid w:val="004916D6"/>
    <w:rsid w:val="00497918"/>
    <w:rsid w:val="004B0667"/>
    <w:rsid w:val="004B23F8"/>
    <w:rsid w:val="004B7A84"/>
    <w:rsid w:val="004C1831"/>
    <w:rsid w:val="004C2809"/>
    <w:rsid w:val="004C4D15"/>
    <w:rsid w:val="004D6DF4"/>
    <w:rsid w:val="004E2118"/>
    <w:rsid w:val="004F02B5"/>
    <w:rsid w:val="00501AFF"/>
    <w:rsid w:val="0050574F"/>
    <w:rsid w:val="00523038"/>
    <w:rsid w:val="00531D36"/>
    <w:rsid w:val="005372DA"/>
    <w:rsid w:val="00537659"/>
    <w:rsid w:val="005418A0"/>
    <w:rsid w:val="00542371"/>
    <w:rsid w:val="00544B12"/>
    <w:rsid w:val="00553310"/>
    <w:rsid w:val="005545C3"/>
    <w:rsid w:val="00555DAB"/>
    <w:rsid w:val="005602E0"/>
    <w:rsid w:val="005705B4"/>
    <w:rsid w:val="005709AB"/>
    <w:rsid w:val="005768B0"/>
    <w:rsid w:val="00577FAD"/>
    <w:rsid w:val="005800C7"/>
    <w:rsid w:val="00586B47"/>
    <w:rsid w:val="00595CAF"/>
    <w:rsid w:val="005A0258"/>
    <w:rsid w:val="005A15C3"/>
    <w:rsid w:val="005A4C32"/>
    <w:rsid w:val="005A59CB"/>
    <w:rsid w:val="005A7320"/>
    <w:rsid w:val="005B348B"/>
    <w:rsid w:val="005B7AFF"/>
    <w:rsid w:val="005C21A8"/>
    <w:rsid w:val="005C2945"/>
    <w:rsid w:val="005C525B"/>
    <w:rsid w:val="005C6E01"/>
    <w:rsid w:val="005D1B51"/>
    <w:rsid w:val="005D4CC3"/>
    <w:rsid w:val="00600782"/>
    <w:rsid w:val="006009E9"/>
    <w:rsid w:val="0060219C"/>
    <w:rsid w:val="00603280"/>
    <w:rsid w:val="006212F1"/>
    <w:rsid w:val="00624916"/>
    <w:rsid w:val="00630FCC"/>
    <w:rsid w:val="006349E5"/>
    <w:rsid w:val="006409A9"/>
    <w:rsid w:val="00646533"/>
    <w:rsid w:val="00652A8F"/>
    <w:rsid w:val="006536B1"/>
    <w:rsid w:val="00654C20"/>
    <w:rsid w:val="006553D2"/>
    <w:rsid w:val="0066074A"/>
    <w:rsid w:val="0067155A"/>
    <w:rsid w:val="006876B4"/>
    <w:rsid w:val="00695FC1"/>
    <w:rsid w:val="00697356"/>
    <w:rsid w:val="006A1D32"/>
    <w:rsid w:val="006A4A61"/>
    <w:rsid w:val="006A7C38"/>
    <w:rsid w:val="006B57CA"/>
    <w:rsid w:val="006C2736"/>
    <w:rsid w:val="006D2F61"/>
    <w:rsid w:val="006D5EF9"/>
    <w:rsid w:val="006E7053"/>
    <w:rsid w:val="007014DA"/>
    <w:rsid w:val="00702460"/>
    <w:rsid w:val="0072369D"/>
    <w:rsid w:val="00731C1B"/>
    <w:rsid w:val="00734F94"/>
    <w:rsid w:val="00737D83"/>
    <w:rsid w:val="007412F8"/>
    <w:rsid w:val="0074321D"/>
    <w:rsid w:val="00743E47"/>
    <w:rsid w:val="00751C9E"/>
    <w:rsid w:val="007560B6"/>
    <w:rsid w:val="0075723C"/>
    <w:rsid w:val="00757626"/>
    <w:rsid w:val="00767726"/>
    <w:rsid w:val="00774FE7"/>
    <w:rsid w:val="007756BD"/>
    <w:rsid w:val="00777800"/>
    <w:rsid w:val="007813F8"/>
    <w:rsid w:val="00782319"/>
    <w:rsid w:val="00794780"/>
    <w:rsid w:val="0079691F"/>
    <w:rsid w:val="007A03C2"/>
    <w:rsid w:val="007A15EA"/>
    <w:rsid w:val="007A194A"/>
    <w:rsid w:val="007A2AA8"/>
    <w:rsid w:val="007A3F37"/>
    <w:rsid w:val="007B144A"/>
    <w:rsid w:val="007B553B"/>
    <w:rsid w:val="007B6F78"/>
    <w:rsid w:val="007D2FCC"/>
    <w:rsid w:val="007E2259"/>
    <w:rsid w:val="007E3E8D"/>
    <w:rsid w:val="007F7EBD"/>
    <w:rsid w:val="00800E6C"/>
    <w:rsid w:val="0080364A"/>
    <w:rsid w:val="00805330"/>
    <w:rsid w:val="00813864"/>
    <w:rsid w:val="00824F13"/>
    <w:rsid w:val="00826E60"/>
    <w:rsid w:val="00834488"/>
    <w:rsid w:val="00845F47"/>
    <w:rsid w:val="00847EEA"/>
    <w:rsid w:val="008532DD"/>
    <w:rsid w:val="00861CB4"/>
    <w:rsid w:val="0086488A"/>
    <w:rsid w:val="008730DF"/>
    <w:rsid w:val="0088198E"/>
    <w:rsid w:val="008834B4"/>
    <w:rsid w:val="00886780"/>
    <w:rsid w:val="00887393"/>
    <w:rsid w:val="00893936"/>
    <w:rsid w:val="008A12EE"/>
    <w:rsid w:val="008A4650"/>
    <w:rsid w:val="008B6FEE"/>
    <w:rsid w:val="008C0CEA"/>
    <w:rsid w:val="008C6D5C"/>
    <w:rsid w:val="008D0EB7"/>
    <w:rsid w:val="008E4D19"/>
    <w:rsid w:val="008F19A3"/>
    <w:rsid w:val="008F661A"/>
    <w:rsid w:val="008F76D4"/>
    <w:rsid w:val="00905820"/>
    <w:rsid w:val="00907BB2"/>
    <w:rsid w:val="00913F61"/>
    <w:rsid w:val="00921069"/>
    <w:rsid w:val="00922675"/>
    <w:rsid w:val="00924DDB"/>
    <w:rsid w:val="00930ADF"/>
    <w:rsid w:val="009403D1"/>
    <w:rsid w:val="00945969"/>
    <w:rsid w:val="0094751E"/>
    <w:rsid w:val="00954BF0"/>
    <w:rsid w:val="00957161"/>
    <w:rsid w:val="009816F2"/>
    <w:rsid w:val="009A161A"/>
    <w:rsid w:val="009A31FB"/>
    <w:rsid w:val="009B1BC2"/>
    <w:rsid w:val="009B4747"/>
    <w:rsid w:val="009D1E2B"/>
    <w:rsid w:val="009D1E2E"/>
    <w:rsid w:val="009D3735"/>
    <w:rsid w:val="009D6A0D"/>
    <w:rsid w:val="009E3A62"/>
    <w:rsid w:val="00A00DE3"/>
    <w:rsid w:val="00A025B6"/>
    <w:rsid w:val="00A02E90"/>
    <w:rsid w:val="00A109C3"/>
    <w:rsid w:val="00A203C1"/>
    <w:rsid w:val="00A20C9B"/>
    <w:rsid w:val="00A22259"/>
    <w:rsid w:val="00A24F0C"/>
    <w:rsid w:val="00A2760D"/>
    <w:rsid w:val="00A46D1F"/>
    <w:rsid w:val="00A47733"/>
    <w:rsid w:val="00A536FE"/>
    <w:rsid w:val="00A5516A"/>
    <w:rsid w:val="00A610BC"/>
    <w:rsid w:val="00A64F10"/>
    <w:rsid w:val="00A67AFF"/>
    <w:rsid w:val="00A75101"/>
    <w:rsid w:val="00A87625"/>
    <w:rsid w:val="00AA533B"/>
    <w:rsid w:val="00AB0633"/>
    <w:rsid w:val="00AB4FB8"/>
    <w:rsid w:val="00AB7A19"/>
    <w:rsid w:val="00AC3543"/>
    <w:rsid w:val="00AC4F12"/>
    <w:rsid w:val="00AE5335"/>
    <w:rsid w:val="00AF0769"/>
    <w:rsid w:val="00AF2BFD"/>
    <w:rsid w:val="00B10D49"/>
    <w:rsid w:val="00B11D1B"/>
    <w:rsid w:val="00B23392"/>
    <w:rsid w:val="00B27A75"/>
    <w:rsid w:val="00B32EAD"/>
    <w:rsid w:val="00B358C1"/>
    <w:rsid w:val="00B4010F"/>
    <w:rsid w:val="00B51307"/>
    <w:rsid w:val="00B535E7"/>
    <w:rsid w:val="00B55963"/>
    <w:rsid w:val="00B62591"/>
    <w:rsid w:val="00B86449"/>
    <w:rsid w:val="00B90FD1"/>
    <w:rsid w:val="00B97A6F"/>
    <w:rsid w:val="00BA2630"/>
    <w:rsid w:val="00BE0FF7"/>
    <w:rsid w:val="00BE1F43"/>
    <w:rsid w:val="00BE4E8A"/>
    <w:rsid w:val="00BE6BE4"/>
    <w:rsid w:val="00BE76B7"/>
    <w:rsid w:val="00C05DB2"/>
    <w:rsid w:val="00C223CC"/>
    <w:rsid w:val="00C236F4"/>
    <w:rsid w:val="00C34EE2"/>
    <w:rsid w:val="00C36348"/>
    <w:rsid w:val="00C504E3"/>
    <w:rsid w:val="00C54A35"/>
    <w:rsid w:val="00C83950"/>
    <w:rsid w:val="00C90C2D"/>
    <w:rsid w:val="00C9703D"/>
    <w:rsid w:val="00C9709B"/>
    <w:rsid w:val="00CB4C13"/>
    <w:rsid w:val="00CC1793"/>
    <w:rsid w:val="00CC25C4"/>
    <w:rsid w:val="00CC4849"/>
    <w:rsid w:val="00CC4C24"/>
    <w:rsid w:val="00CD5A36"/>
    <w:rsid w:val="00CD5C6C"/>
    <w:rsid w:val="00CE49EA"/>
    <w:rsid w:val="00CE6853"/>
    <w:rsid w:val="00CF106D"/>
    <w:rsid w:val="00CF1FFD"/>
    <w:rsid w:val="00CF6D4B"/>
    <w:rsid w:val="00D073D4"/>
    <w:rsid w:val="00D162FA"/>
    <w:rsid w:val="00D21C07"/>
    <w:rsid w:val="00D22E3E"/>
    <w:rsid w:val="00D327E9"/>
    <w:rsid w:val="00D33D0C"/>
    <w:rsid w:val="00D37B80"/>
    <w:rsid w:val="00D479A0"/>
    <w:rsid w:val="00D53F6E"/>
    <w:rsid w:val="00D57C72"/>
    <w:rsid w:val="00D6231E"/>
    <w:rsid w:val="00D74C79"/>
    <w:rsid w:val="00D7647A"/>
    <w:rsid w:val="00D8524D"/>
    <w:rsid w:val="00D86B5F"/>
    <w:rsid w:val="00DC6F42"/>
    <w:rsid w:val="00DE192B"/>
    <w:rsid w:val="00DF2A4D"/>
    <w:rsid w:val="00DF4D99"/>
    <w:rsid w:val="00E10070"/>
    <w:rsid w:val="00E110C1"/>
    <w:rsid w:val="00E43CE8"/>
    <w:rsid w:val="00E449CC"/>
    <w:rsid w:val="00E5254B"/>
    <w:rsid w:val="00E5783F"/>
    <w:rsid w:val="00E72003"/>
    <w:rsid w:val="00E82785"/>
    <w:rsid w:val="00E83458"/>
    <w:rsid w:val="00E872F2"/>
    <w:rsid w:val="00E92FA4"/>
    <w:rsid w:val="00EB0611"/>
    <w:rsid w:val="00EB371E"/>
    <w:rsid w:val="00EB4B18"/>
    <w:rsid w:val="00EB67B6"/>
    <w:rsid w:val="00EC692B"/>
    <w:rsid w:val="00EC72EB"/>
    <w:rsid w:val="00ED1031"/>
    <w:rsid w:val="00ED484E"/>
    <w:rsid w:val="00EE010F"/>
    <w:rsid w:val="00EE0479"/>
    <w:rsid w:val="00EF14C7"/>
    <w:rsid w:val="00F17B05"/>
    <w:rsid w:val="00F229B2"/>
    <w:rsid w:val="00F264BF"/>
    <w:rsid w:val="00F4732E"/>
    <w:rsid w:val="00F54D1C"/>
    <w:rsid w:val="00F7679C"/>
    <w:rsid w:val="00F8125F"/>
    <w:rsid w:val="00F81654"/>
    <w:rsid w:val="00F9095D"/>
    <w:rsid w:val="00F92F10"/>
    <w:rsid w:val="00FA0233"/>
    <w:rsid w:val="00FB3543"/>
    <w:rsid w:val="00FC379F"/>
    <w:rsid w:val="00FD5B65"/>
    <w:rsid w:val="00FF5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4F57A8"/>
  <w15:docId w15:val="{2B74DADB-4B39-4E0A-82FF-1C7DA222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C6C"/>
    <w:pPr>
      <w:widowControl w:val="0"/>
    </w:pPr>
  </w:style>
  <w:style w:type="paragraph" w:styleId="3">
    <w:name w:val="heading 3"/>
    <w:basedOn w:val="a"/>
    <w:link w:val="30"/>
    <w:uiPriority w:val="99"/>
    <w:qFormat/>
    <w:rsid w:val="008F661A"/>
    <w:pPr>
      <w:widowControl/>
      <w:outlineLvl w:val="2"/>
    </w:pPr>
    <w:rPr>
      <w:rFonts w:ascii="s?u" w:eastAsia="新細明體" w:hAnsi="s?u" w:cs="Times New Roman"/>
      <w:b/>
      <w:bCs/>
      <w:color w:val="336666"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67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6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674E"/>
    <w:rPr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00674E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rsid w:val="0000674E"/>
    <w:rPr>
      <w:sz w:val="20"/>
      <w:szCs w:val="20"/>
    </w:rPr>
  </w:style>
  <w:style w:type="character" w:styleId="a9">
    <w:name w:val="footnote reference"/>
    <w:basedOn w:val="a0"/>
    <w:semiHidden/>
    <w:unhideWhenUsed/>
    <w:rsid w:val="0000674E"/>
    <w:rPr>
      <w:vertAlign w:val="superscript"/>
    </w:rPr>
  </w:style>
  <w:style w:type="paragraph" w:styleId="aa">
    <w:name w:val="List Paragraph"/>
    <w:basedOn w:val="a"/>
    <w:uiPriority w:val="34"/>
    <w:qFormat/>
    <w:rsid w:val="00226D12"/>
    <w:pPr>
      <w:ind w:leftChars="200" w:left="480"/>
    </w:pPr>
  </w:style>
  <w:style w:type="character" w:styleId="ab">
    <w:name w:val="Hyperlink"/>
    <w:basedOn w:val="a0"/>
    <w:uiPriority w:val="99"/>
    <w:unhideWhenUsed/>
    <w:rsid w:val="003B253D"/>
    <w:rPr>
      <w:color w:val="0000FF"/>
      <w:u w:val="single"/>
    </w:rPr>
  </w:style>
  <w:style w:type="table" w:styleId="ac">
    <w:name w:val="Table Grid"/>
    <w:basedOn w:val="a1"/>
    <w:uiPriority w:val="59"/>
    <w:rsid w:val="00C97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887393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887393"/>
  </w:style>
  <w:style w:type="character" w:customStyle="1" w:styleId="gaiji">
    <w:name w:val="gaiji"/>
    <w:basedOn w:val="a0"/>
    <w:rsid w:val="007A194A"/>
  </w:style>
  <w:style w:type="table" w:customStyle="1" w:styleId="1">
    <w:name w:val="表格格線1"/>
    <w:basedOn w:val="a1"/>
    <w:next w:val="ac"/>
    <w:rsid w:val="007A194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3E4C61"/>
    <w:pPr>
      <w:jc w:val="center"/>
    </w:pPr>
    <w:rPr>
      <w:rFonts w:asciiTheme="minorEastAsia" w:hAnsiTheme="minorEastAsia" w:cs="Times New Roman"/>
      <w:szCs w:val="24"/>
    </w:rPr>
  </w:style>
  <w:style w:type="character" w:customStyle="1" w:styleId="af0">
    <w:name w:val="註釋標題 字元"/>
    <w:basedOn w:val="a0"/>
    <w:link w:val="af"/>
    <w:uiPriority w:val="99"/>
    <w:rsid w:val="003E4C61"/>
    <w:rPr>
      <w:rFonts w:asciiTheme="minorEastAsia" w:hAnsiTheme="minorEastAsia" w:cs="Times New Roman"/>
      <w:szCs w:val="24"/>
    </w:rPr>
  </w:style>
  <w:style w:type="paragraph" w:styleId="af1">
    <w:name w:val="Closing"/>
    <w:basedOn w:val="a"/>
    <w:link w:val="af2"/>
    <w:uiPriority w:val="99"/>
    <w:unhideWhenUsed/>
    <w:rsid w:val="003E4C61"/>
    <w:pPr>
      <w:ind w:leftChars="1800" w:left="100"/>
    </w:pPr>
    <w:rPr>
      <w:rFonts w:asciiTheme="minorEastAsia" w:hAnsiTheme="minorEastAsia" w:cs="Times New Roman"/>
      <w:szCs w:val="24"/>
    </w:rPr>
  </w:style>
  <w:style w:type="character" w:customStyle="1" w:styleId="af2">
    <w:name w:val="結語 字元"/>
    <w:basedOn w:val="a0"/>
    <w:link w:val="af1"/>
    <w:uiPriority w:val="99"/>
    <w:rsid w:val="003E4C61"/>
    <w:rPr>
      <w:rFonts w:asciiTheme="minorEastAsia" w:hAnsiTheme="minorEastAsia" w:cs="Times New Roman"/>
      <w:szCs w:val="24"/>
    </w:rPr>
  </w:style>
  <w:style w:type="paragraph" w:styleId="Web">
    <w:name w:val="Normal (Web)"/>
    <w:basedOn w:val="a"/>
    <w:uiPriority w:val="99"/>
    <w:unhideWhenUsed/>
    <w:rsid w:val="003E4C61"/>
    <w:rPr>
      <w:rFonts w:ascii="Times New Roman" w:hAnsi="Times New Roman" w:cs="Times New Roman"/>
      <w:szCs w:val="24"/>
    </w:rPr>
  </w:style>
  <w:style w:type="paragraph" w:styleId="HTML">
    <w:name w:val="HTML Preformatted"/>
    <w:basedOn w:val="a"/>
    <w:link w:val="HTML0"/>
    <w:uiPriority w:val="99"/>
    <w:rsid w:val="007572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75723C"/>
    <w:rPr>
      <w:rFonts w:ascii="細明體" w:eastAsia="細明體" w:hAnsi="細明體" w:cs="Times New Roman"/>
      <w:kern w:val="0"/>
      <w:szCs w:val="24"/>
    </w:rPr>
  </w:style>
  <w:style w:type="character" w:customStyle="1" w:styleId="30">
    <w:name w:val="標題 3 字元"/>
    <w:basedOn w:val="a0"/>
    <w:link w:val="3"/>
    <w:uiPriority w:val="99"/>
    <w:rsid w:val="008F661A"/>
    <w:rPr>
      <w:rFonts w:ascii="s?u" w:eastAsia="新細明體" w:hAnsi="s?u" w:cs="Times New Roman"/>
      <w:b/>
      <w:bCs/>
      <w:color w:val="336666"/>
      <w:kern w:val="0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0EF8D-0808-46D9-AC7C-B4283D6A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1627</TotalTime>
  <Pages>13</Pages>
  <Words>951</Words>
  <Characters>5422</Characters>
  <Application>Microsoft Office Word</Application>
  <DocSecurity>0</DocSecurity>
  <Lines>45</Lines>
  <Paragraphs>12</Paragraphs>
  <ScaleCrop>false</ScaleCrop>
  <Company/>
  <LinksUpToDate>false</LinksUpToDate>
  <CharactersWithSpaces>6361</CharactersWithSpaces>
  <SharedDoc>false</SharedDoc>
  <HLinks>
    <vt:vector size="6" baseType="variant">
      <vt:variant>
        <vt:i4>7274579</vt:i4>
      </vt:variant>
      <vt:variant>
        <vt:i4>0</vt:i4>
      </vt:variant>
      <vt:variant>
        <vt:i4>0</vt:i4>
      </vt:variant>
      <vt:variant>
        <vt:i4>5</vt:i4>
      </vt:variant>
      <vt:variant>
        <vt:lpwstr>http://yinshun-edu.org.tw/</vt:lpwstr>
      </vt:variant>
      <vt:variant>
        <vt:lpwstr>foot_109.015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changtzu shi</cp:lastModifiedBy>
  <cp:revision>52</cp:revision>
  <cp:lastPrinted>2017-12-19T11:15:00Z</cp:lastPrinted>
  <dcterms:created xsi:type="dcterms:W3CDTF">2017-12-18T07:36:00Z</dcterms:created>
  <dcterms:modified xsi:type="dcterms:W3CDTF">2017-12-19T11:17:00Z</dcterms:modified>
</cp:coreProperties>
</file>