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E" w:rsidRPr="005E1FD3" w:rsidRDefault="009D68D3" w:rsidP="00173BDE">
      <w:pPr>
        <w:snapToGrid w:val="0"/>
        <w:spacing w:line="400" w:lineRule="exact"/>
        <w:rPr>
          <w:rFonts w:ascii="Times New Roman" w:eastAsia="標楷體" w:hAnsi="Times New Roman"/>
          <w:b/>
          <w:sz w:val="32"/>
          <w:szCs w:val="32"/>
        </w:rPr>
      </w:pPr>
      <w:r w:rsidRPr="005E1FD3">
        <w:rPr>
          <w:rFonts w:ascii="Times New Roman" w:eastAsia="標楷體" w:hAnsi="Times New Roman"/>
          <w:b/>
          <w:sz w:val="32"/>
          <w:szCs w:val="32"/>
        </w:rPr>
        <w:t>第二節</w:t>
      </w:r>
      <w:r w:rsidR="0060530F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5E1FD3">
        <w:rPr>
          <w:rFonts w:ascii="Times New Roman" w:eastAsia="標楷體" w:hAnsi="Times New Roman"/>
          <w:b/>
          <w:sz w:val="32"/>
          <w:szCs w:val="32"/>
        </w:rPr>
        <w:t>佛陀遺物與遺跡的崇敬</w:t>
      </w:r>
      <w:r w:rsidR="00D70F3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70F35">
        <w:rPr>
          <w:rFonts w:ascii="Times New Roman" w:eastAsia="標楷體" w:hAnsi="標楷體" w:hint="eastAsia"/>
          <w:b/>
          <w:sz w:val="32"/>
          <w:szCs w:val="32"/>
        </w:rPr>
        <w:t>(</w:t>
      </w:r>
      <w:r w:rsidR="00D70F35" w:rsidRPr="00D70F35">
        <w:rPr>
          <w:rFonts w:ascii="Times New Roman" w:eastAsia="標楷體" w:hAnsi="Times New Roman"/>
          <w:b/>
          <w:sz w:val="32"/>
          <w:szCs w:val="32"/>
        </w:rPr>
        <w:t xml:space="preserve">pp. </w:t>
      </w:r>
      <w:r w:rsidR="00D70F35">
        <w:rPr>
          <w:rFonts w:ascii="Times New Roman" w:eastAsia="標楷體" w:hAnsi="Times New Roman"/>
          <w:b/>
          <w:sz w:val="32"/>
          <w:szCs w:val="32"/>
        </w:rPr>
        <w:t>84</w:t>
      </w:r>
      <w:r w:rsidR="00D70F35" w:rsidRPr="00D70F35">
        <w:rPr>
          <w:rFonts w:ascii="Times New Roman" w:eastAsia="標楷體" w:hAnsi="Times New Roman"/>
          <w:b/>
          <w:sz w:val="32"/>
          <w:szCs w:val="32"/>
        </w:rPr>
        <w:t>–</w:t>
      </w:r>
      <w:r w:rsidR="00D70F35">
        <w:rPr>
          <w:rFonts w:ascii="Times New Roman" w:eastAsia="標楷體" w:hAnsi="標楷體"/>
          <w:b/>
          <w:sz w:val="32"/>
          <w:szCs w:val="32"/>
        </w:rPr>
        <w:t>97</w:t>
      </w:r>
      <w:r w:rsidR="00D70F35">
        <w:rPr>
          <w:rFonts w:ascii="Times New Roman" w:eastAsia="標楷體" w:hAnsi="標楷體" w:hint="eastAsia"/>
          <w:b/>
          <w:sz w:val="32"/>
          <w:szCs w:val="32"/>
        </w:rPr>
        <w:t>)</w:t>
      </w:r>
    </w:p>
    <w:p w:rsidR="00161269" w:rsidRPr="005E1FD3" w:rsidRDefault="009D68D3" w:rsidP="00173BDE">
      <w:pPr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5E1FD3">
        <w:rPr>
          <w:rFonts w:ascii="Times New Roman" w:eastAsia="標楷體" w:hAnsi="Times New Roman"/>
          <w:b/>
          <w:sz w:val="28"/>
          <w:szCs w:val="28"/>
        </w:rPr>
        <w:t>第一項</w:t>
      </w:r>
      <w:r w:rsidR="0060530F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5E1FD3">
        <w:rPr>
          <w:rFonts w:ascii="Times New Roman" w:eastAsia="標楷體" w:hAnsi="Times New Roman"/>
          <w:b/>
          <w:sz w:val="28"/>
          <w:szCs w:val="28"/>
        </w:rPr>
        <w:t>遺物的崇敬</w:t>
      </w:r>
      <w:r w:rsidR="003B6BB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3B6BB9">
        <w:rPr>
          <w:rFonts w:ascii="Times New Roman" w:eastAsia="標楷體" w:hAnsi="標楷體" w:hint="eastAsia"/>
          <w:b/>
          <w:sz w:val="28"/>
          <w:szCs w:val="28"/>
        </w:rPr>
        <w:t>(</w:t>
      </w:r>
      <w:r w:rsidR="003B6BB9" w:rsidRPr="00417E73">
        <w:rPr>
          <w:rFonts w:ascii="Times New Roman" w:eastAsia="標楷體" w:hAnsi="Times New Roman"/>
          <w:b/>
          <w:sz w:val="28"/>
          <w:szCs w:val="28"/>
        </w:rPr>
        <w:t xml:space="preserve">pp. </w:t>
      </w:r>
      <w:r w:rsidR="003B6BB9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3B6BB9">
        <w:rPr>
          <w:rFonts w:ascii="Times New Roman" w:eastAsia="標楷體" w:hAnsi="Times New Roman"/>
          <w:b/>
          <w:sz w:val="28"/>
          <w:szCs w:val="28"/>
        </w:rPr>
        <w:t>5</w:t>
      </w:r>
      <w:r w:rsidR="003B6BB9" w:rsidRPr="00417E73">
        <w:rPr>
          <w:rFonts w:ascii="Times New Roman" w:eastAsia="標楷體" w:hAnsi="Times New Roman"/>
          <w:b/>
          <w:sz w:val="28"/>
          <w:szCs w:val="28"/>
        </w:rPr>
        <w:t>–</w:t>
      </w:r>
      <w:r w:rsidR="003B6BB9">
        <w:rPr>
          <w:rFonts w:ascii="Times New Roman" w:eastAsia="標楷體" w:hAnsi="標楷體"/>
          <w:b/>
          <w:sz w:val="28"/>
          <w:szCs w:val="28"/>
        </w:rPr>
        <w:t>89</w:t>
      </w:r>
      <w:r w:rsidR="003B6BB9">
        <w:rPr>
          <w:rFonts w:ascii="Times New Roman" w:eastAsia="標楷體" w:hAnsi="標楷體" w:hint="eastAsia"/>
          <w:b/>
          <w:sz w:val="28"/>
          <w:szCs w:val="28"/>
        </w:rPr>
        <w:t>)</w:t>
      </w:r>
    </w:p>
    <w:p w:rsidR="004B729E" w:rsidRPr="00A3330E" w:rsidRDefault="004B729E" w:rsidP="00F978BA">
      <w:pPr>
        <w:snapToGrid w:val="0"/>
        <w:rPr>
          <w:rFonts w:ascii="Times New Roman" w:eastAsia="SimSun" w:hAnsi="Times New Roman"/>
          <w:b/>
          <w:sz w:val="28"/>
          <w:szCs w:val="28"/>
        </w:rPr>
      </w:pPr>
    </w:p>
    <w:p w:rsidR="00200BB3" w:rsidRPr="00A3330E" w:rsidRDefault="00200BB3" w:rsidP="00AC3FA7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一、</w:t>
      </w:r>
      <w:r w:rsidR="00D646C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佛涅槃後，遺物與遺跡和遺體（舍利）一樣，受到佛弟子的尊敬供養</w:t>
      </w:r>
      <w:r w:rsidR="0009582D" w:rsidRPr="00D30743">
        <w:rPr>
          <w:rFonts w:ascii="Times New Roman" w:hint="eastAsia"/>
          <w:b/>
          <w:sz w:val="20"/>
          <w:szCs w:val="20"/>
        </w:rPr>
        <w:t>(</w:t>
      </w:r>
      <w:r w:rsidR="0009582D">
        <w:rPr>
          <w:rFonts w:ascii="Times New Roman"/>
          <w:b/>
          <w:sz w:val="20"/>
          <w:szCs w:val="20"/>
        </w:rPr>
        <w:t>p. 85</w:t>
      </w:r>
      <w:r w:rsidR="0009582D" w:rsidRPr="00D30743">
        <w:rPr>
          <w:rFonts w:ascii="Times New Roman" w:hint="eastAsia"/>
          <w:b/>
          <w:sz w:val="20"/>
          <w:szCs w:val="20"/>
        </w:rPr>
        <w:t>)</w:t>
      </w:r>
    </w:p>
    <w:p w:rsidR="00200BB3" w:rsidRPr="00A3330E" w:rsidRDefault="00AC3FA7" w:rsidP="00AC3FA7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佛涅槃後，不但佛的遺體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舍利</w:t>
      </w:r>
      <w:r w:rsidR="00D646C0" w:rsidRPr="00A3330E">
        <w:rPr>
          <w:rFonts w:ascii="Times New Roman" w:hAnsi="Times New Roman"/>
        </w:rPr>
        <w:t>（</w:t>
      </w:r>
      <w:r w:rsidR="00D16616" w:rsidRPr="00A3330E">
        <w:rPr>
          <w:rFonts w:ascii="Times New Roman" w:eastAsia="MS Mincho" w:hAnsi="Times New Roman"/>
          <w:kern w:val="0"/>
          <w:szCs w:val="24"/>
        </w:rPr>
        <w:t>ś</w:t>
      </w:r>
      <w:r w:rsidR="00D16616" w:rsidRPr="00A3330E">
        <w:rPr>
          <w:rFonts w:ascii="Times New Roman" w:hAnsi="Times New Roman"/>
          <w:kern w:val="0"/>
          <w:szCs w:val="24"/>
        </w:rPr>
        <w:t>arīra</w:t>
      </w:r>
      <w:r w:rsidR="00D646C0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，受到佛弟子的尊敬供養，佛的遺物，與佛有特殊關係的地點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聖跡，也受到尊敬供養，表示對佛的無比懷念。</w:t>
      </w:r>
    </w:p>
    <w:p w:rsidR="00AC3FA7" w:rsidRPr="00A3330E" w:rsidRDefault="00AC3FA7" w:rsidP="00AC3FA7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遺物，是佛的日常用具，可說是佛的「手澤存焉」</w:t>
      </w:r>
      <w:r w:rsidR="002F7E05" w:rsidRPr="00A3330E">
        <w:rPr>
          <w:rStyle w:val="FootnoteReference"/>
          <w:rFonts w:ascii="Times New Roman" w:hAnsi="Times New Roman"/>
        </w:rPr>
        <w:footnoteReference w:id="1"/>
      </w:r>
      <w:r w:rsidR="009D68D3" w:rsidRPr="00A3330E">
        <w:rPr>
          <w:rFonts w:ascii="Times New Roman" w:hAnsi="Times New Roman"/>
        </w:rPr>
        <w:t>。</w:t>
      </w:r>
    </w:p>
    <w:p w:rsidR="00AC3FA7" w:rsidRPr="00A3330E" w:rsidRDefault="00AC3FA7" w:rsidP="00AC3FA7">
      <w:pPr>
        <w:ind w:leftChars="100" w:left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⊙</w:t>
      </w:r>
      <w:r w:rsidR="00200BB3" w:rsidRPr="00A3330E">
        <w:rPr>
          <w:rFonts w:ascii="Times New Roman" w:hAnsi="Times New Roman"/>
        </w:rPr>
        <w:t>佛的遺跡，如菩提場等聖地，也就成為巡禮供養的道場。</w:t>
      </w:r>
    </w:p>
    <w:p w:rsidR="00AC3FA7" w:rsidRPr="00A3330E" w:rsidRDefault="00AC3FA7" w:rsidP="00E60929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B06D58" w:rsidRPr="00A3330E">
        <w:rPr>
          <w:rFonts w:ascii="Times New Roman" w:hAnsi="Times New Roman"/>
        </w:rPr>
        <w:t>《迦陵哦王菩提樹供養本生》，說到三種支提</w:t>
      </w:r>
      <w:r w:rsidR="00D646C0" w:rsidRPr="00A3330E">
        <w:rPr>
          <w:rFonts w:ascii="Times New Roman" w:hAnsi="Times New Roman"/>
        </w:rPr>
        <w:t>（</w:t>
      </w:r>
      <w:r w:rsidR="00B06D58" w:rsidRPr="00A3330E">
        <w:rPr>
          <w:rFonts w:ascii="Times New Roman" w:hAnsi="Times New Roman"/>
          <w:kern w:val="0"/>
          <w:szCs w:val="24"/>
        </w:rPr>
        <w:t>cetiya</w:t>
      </w:r>
      <w:r w:rsidR="00D646C0" w:rsidRPr="00A3330E">
        <w:rPr>
          <w:rFonts w:ascii="Times New Roman" w:hAnsi="Times New Roman"/>
          <w:kern w:val="0"/>
          <w:szCs w:val="24"/>
        </w:rPr>
        <w:t>）</w:t>
      </w:r>
      <w:r w:rsidR="00B06D58" w:rsidRPr="00A3330E">
        <w:rPr>
          <w:rFonts w:ascii="Times New Roman" w:hAnsi="Times New Roman"/>
          <w:kern w:val="0"/>
          <w:szCs w:val="24"/>
        </w:rPr>
        <w:t>：</w:t>
      </w:r>
      <w:r w:rsidR="00B06D58" w:rsidRPr="00A3330E">
        <w:rPr>
          <w:rFonts w:ascii="Times New Roman" w:hAnsi="Times New Roman"/>
          <w:kern w:val="0"/>
          <w:szCs w:val="24"/>
        </w:rPr>
        <w:t>sārīrika</w:t>
      </w:r>
      <w:r w:rsidR="00B06D58" w:rsidRPr="00A3330E">
        <w:rPr>
          <w:rFonts w:ascii="Times New Roman" w:hAnsi="Times New Roman"/>
          <w:kern w:val="0"/>
          <w:szCs w:val="24"/>
        </w:rPr>
        <w:t>是舍利；</w:t>
      </w:r>
      <w:r w:rsidR="00B06D58" w:rsidRPr="00A3330E">
        <w:rPr>
          <w:rFonts w:ascii="Times New Roman" w:hAnsi="Times New Roman"/>
          <w:kern w:val="0"/>
          <w:szCs w:val="24"/>
        </w:rPr>
        <w:t>pāribhogika</w:t>
      </w:r>
      <w:r w:rsidR="00B06D58" w:rsidRPr="00A3330E">
        <w:rPr>
          <w:rFonts w:ascii="Times New Roman" w:hAnsi="Times New Roman"/>
          <w:kern w:val="0"/>
          <w:szCs w:val="24"/>
        </w:rPr>
        <w:t>是日常的用具；</w:t>
      </w:r>
      <w:r w:rsidR="00B06D58" w:rsidRPr="00A3330E">
        <w:rPr>
          <w:rFonts w:ascii="Times New Roman" w:hAnsi="Times New Roman"/>
          <w:kern w:val="0"/>
          <w:szCs w:val="24"/>
        </w:rPr>
        <w:t>uddesika</w:t>
      </w:r>
      <w:r w:rsidR="00B06D58" w:rsidRPr="00A3330E">
        <w:rPr>
          <w:rFonts w:ascii="Times New Roman" w:hAnsi="Times New Roman"/>
        </w:rPr>
        <w:t>是與聖跡相當的建築的紀念物</w:t>
      </w:r>
      <w:r w:rsidR="00B06D58" w:rsidRPr="00A3330E">
        <w:rPr>
          <w:rStyle w:val="FootnoteReference"/>
          <w:rFonts w:ascii="Times New Roman" w:hAnsi="Times New Roman"/>
        </w:rPr>
        <w:footnoteReference w:id="2"/>
      </w:r>
      <w:r w:rsidR="00B06D58" w:rsidRPr="00A3330E">
        <w:rPr>
          <w:rFonts w:ascii="Times New Roman" w:hAnsi="Times New Roman"/>
        </w:rPr>
        <w:t>。</w:t>
      </w:r>
    </w:p>
    <w:p w:rsidR="00B06D58" w:rsidRPr="00A3330E" w:rsidRDefault="006A4582" w:rsidP="00E60929">
      <w:pPr>
        <w:ind w:firstLineChars="100" w:firstLine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B06D58" w:rsidRPr="00A3330E">
        <w:rPr>
          <w:rFonts w:ascii="Times New Roman" w:hAnsi="Times New Roman"/>
        </w:rPr>
        <w:t>這三類，就是佛弟子為了敬念佛而有的三類支提。</w:t>
      </w:r>
    </w:p>
    <w:p w:rsidR="00D646C0" w:rsidRPr="00A3330E" w:rsidRDefault="00D646C0" w:rsidP="00E60929">
      <w:pPr>
        <w:ind w:firstLineChars="100" w:firstLine="240"/>
        <w:rPr>
          <w:rFonts w:ascii="Times New Roman" w:eastAsia="SimSun" w:hAnsi="Times New Roman"/>
        </w:rPr>
      </w:pPr>
    </w:p>
    <w:p w:rsidR="00AC3FA7" w:rsidRPr="00A3330E" w:rsidRDefault="00957AFE" w:rsidP="00957AFE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二、</w:t>
      </w:r>
      <w:r w:rsidR="00D646C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佛的遺物</w:t>
      </w:r>
      <w:r w:rsidR="009738CB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流傳在各地</w:t>
      </w:r>
      <w:r w:rsidR="00750BBE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受人尊敬供養</w:t>
      </w:r>
      <w:r w:rsidR="00070E39" w:rsidRPr="00D30743">
        <w:rPr>
          <w:rFonts w:ascii="Times New Roman" w:hint="eastAsia"/>
          <w:b/>
          <w:sz w:val="20"/>
          <w:szCs w:val="20"/>
        </w:rPr>
        <w:t>(</w:t>
      </w:r>
      <w:r w:rsidR="00070E39">
        <w:rPr>
          <w:rFonts w:ascii="Times New Roman"/>
          <w:b/>
          <w:sz w:val="20"/>
          <w:szCs w:val="20"/>
        </w:rPr>
        <w:t>pp. 85</w:t>
      </w:r>
      <w:r w:rsidR="00070E39">
        <w:rPr>
          <w:rFonts w:ascii="Times New Roman"/>
          <w:b/>
          <w:sz w:val="20"/>
          <w:szCs w:val="20"/>
        </w:rPr>
        <w:t>–</w:t>
      </w:r>
      <w:r w:rsidR="00070E39">
        <w:rPr>
          <w:rFonts w:ascii="Times New Roman"/>
          <w:b/>
          <w:sz w:val="20"/>
          <w:szCs w:val="20"/>
        </w:rPr>
        <w:t>87</w:t>
      </w:r>
      <w:r w:rsidR="00070E39" w:rsidRPr="00D30743">
        <w:rPr>
          <w:rFonts w:ascii="Times New Roman" w:hint="eastAsia"/>
          <w:b/>
          <w:sz w:val="20"/>
          <w:szCs w:val="20"/>
        </w:rPr>
        <w:t>)</w:t>
      </w:r>
    </w:p>
    <w:p w:rsidR="00957AFE" w:rsidRPr="00A3330E" w:rsidRDefault="009D68D3" w:rsidP="006A4582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hAnsi="Times New Roman"/>
        </w:rPr>
        <w:t>佛涅槃了，佛的日常用具，就為人尊敬供養而流傳在各地。</w:t>
      </w:r>
    </w:p>
    <w:p w:rsidR="00957AFE" w:rsidRPr="00A3330E" w:rsidRDefault="00957AFE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eastAsia="SimSun" w:hAnsi="Times New Roman"/>
          <w:b/>
          <w:sz w:val="20"/>
          <w:szCs w:val="20"/>
          <w:bdr w:val="single" w:sz="4" w:space="0" w:color="auto"/>
        </w:rPr>
        <w:t>（一）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錫蘭佛教界的傳說</w:t>
      </w:r>
    </w:p>
    <w:p w:rsidR="00B86C41" w:rsidRPr="00A3330E" w:rsidRDefault="009D68D3" w:rsidP="00ED66F4">
      <w:pPr>
        <w:spacing w:afterLines="50" w:after="180"/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錫蘭佛教界的傳說，遺物的分散情形，附載在</w:t>
      </w:r>
      <w:r w:rsidR="00200BB3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佛種姓經</w:t>
      </w:r>
      <w:r w:rsidR="00200BB3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末</w:t>
      </w:r>
      <w:r w:rsidR="00126DEC" w:rsidRPr="00A3330E">
        <w:rPr>
          <w:rStyle w:val="FootnoteReference"/>
          <w:rFonts w:ascii="Times New Roman" w:hAnsi="Times New Roman"/>
        </w:rPr>
        <w:footnoteReference w:id="3"/>
      </w:r>
      <w:r w:rsidRPr="00A3330E">
        <w:rPr>
          <w:rFonts w:ascii="Times New Roman" w:hAnsi="Times New Roman"/>
        </w:rPr>
        <w:t>：</w:t>
      </w:r>
    </w:p>
    <w:p w:rsidR="006A4582" w:rsidRPr="00A3330E" w:rsidRDefault="006A4582" w:rsidP="006A4582">
      <w:pPr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表</w:t>
      </w:r>
      <w:r w:rsidRPr="00A3330E">
        <w:rPr>
          <w:rFonts w:ascii="Times New Roman" w:eastAsia="SimSun" w:hAnsi="Times New Roman"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．佛遺物的分散情形</w:t>
      </w:r>
      <w:r w:rsidRPr="00A3330E">
        <w:rPr>
          <w:rFonts w:ascii="Times New Roman" w:eastAsia="標楷體" w:hAnsi="Times New Roman"/>
          <w:sz w:val="20"/>
          <w:szCs w:val="20"/>
        </w:rPr>
        <w:t>(p.</w:t>
      </w:r>
      <w:r w:rsidRPr="00A3330E">
        <w:rPr>
          <w:rFonts w:ascii="Times New Roman" w:eastAsia="SimSun" w:hAnsi="Times New Roman"/>
          <w:sz w:val="20"/>
          <w:szCs w:val="20"/>
        </w:rPr>
        <w:t>85-86</w:t>
      </w:r>
      <w:r w:rsidRPr="00A3330E"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</w:tblGrid>
      <w:tr w:rsidR="00B06D58" w:rsidRPr="00A3330E" w:rsidTr="006A4582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330E">
              <w:rPr>
                <w:rFonts w:ascii="Times New Roman" w:eastAsia="標楷體" w:hAnsi="Times New Roman"/>
                <w:b/>
              </w:rPr>
              <w:t>《佛種姓經》</w:t>
            </w:r>
          </w:p>
        </w:tc>
      </w:tr>
      <w:tr w:rsidR="00B06D58" w:rsidRPr="00A3330E" w:rsidTr="00D646C0"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jc w:val="center"/>
              <w:rPr>
                <w:rFonts w:ascii="Times New Roman" w:eastAsia="標楷體" w:hAnsi="Times New Roman"/>
                <w:b/>
                <w:lang w:eastAsia="zh-CN"/>
              </w:rPr>
            </w:pPr>
            <w:r w:rsidRPr="00A3330E">
              <w:rPr>
                <w:rFonts w:ascii="Times New Roman" w:eastAsia="標楷體" w:hAnsi="Times New Roman"/>
                <w:b/>
              </w:rPr>
              <w:t>地區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330E">
              <w:rPr>
                <w:rFonts w:ascii="Times New Roman" w:eastAsia="標楷體" w:hAnsi="Times New Roman"/>
                <w:b/>
              </w:rPr>
              <w:t>佛的日常用具</w:t>
            </w:r>
          </w:p>
        </w:tc>
      </w:tr>
      <w:tr w:rsidR="00B06D58" w:rsidRPr="00A3330E" w:rsidTr="00D646C0"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Gandhāra</w:t>
            </w:r>
            <w:r w:rsidRPr="00A3330E">
              <w:rPr>
                <w:rFonts w:ascii="Times New Roman" w:eastAsia="標楷體" w:hAnsi="Times New Roman"/>
                <w:kern w:val="0"/>
                <w:szCs w:val="24"/>
              </w:rPr>
              <w:t>（健陀羅）</w:t>
            </w:r>
            <w:r w:rsidRPr="00A3330E">
              <w:rPr>
                <w:rFonts w:ascii="Times New Roman" w:hAnsi="Times New Roman"/>
                <w:kern w:val="0"/>
                <w:szCs w:val="24"/>
              </w:rPr>
              <w:t>Kali</w:t>
            </w:r>
            <w:r w:rsidRPr="00A3330E">
              <w:rPr>
                <w:rFonts w:ascii="Gandhari Unicode" w:hAnsi="Gandhari Unicode"/>
                <w:kern w:val="0"/>
                <w:szCs w:val="24"/>
              </w:rPr>
              <w:t>ṅ</w:t>
            </w:r>
            <w:r w:rsidRPr="00A3330E">
              <w:rPr>
                <w:rFonts w:ascii="Times New Roman" w:hAnsi="Times New Roman"/>
                <w:kern w:val="0"/>
                <w:szCs w:val="24"/>
              </w:rPr>
              <w:t>ga</w:t>
            </w:r>
            <w:r w:rsidRPr="00A3330E">
              <w:rPr>
                <w:rFonts w:ascii="Times New Roman" w:eastAsia="標楷體" w:hAnsi="Times New Roman"/>
                <w:kern w:val="0"/>
                <w:szCs w:val="24"/>
              </w:rPr>
              <w:t>（迦陵伽）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佛齒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Kusa</w:t>
            </w:r>
            <w:r w:rsidRPr="00A3330E">
              <w:rPr>
                <w:rFonts w:ascii="Times New Roman" w:eastAsia="標楷體" w:hAnsi="Times New Roman"/>
              </w:rPr>
              <w:t>（拘沙）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佛缽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杖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衣服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內衣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</w:rPr>
              <w:t>Kapilavastu</w:t>
            </w:r>
            <w:r w:rsidRPr="00A3330E">
              <w:rPr>
                <w:rFonts w:ascii="Times New Roman" w:eastAsia="標楷體" w:hAnsi="Times New Roman"/>
              </w:rPr>
              <w:t>（迦毘羅衛）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敷具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Pā</w:t>
            </w:r>
            <w:r w:rsidRPr="00A3330E">
              <w:rPr>
                <w:rFonts w:ascii="Gandhari Unicode" w:hAnsi="Gandhari Unicode"/>
                <w:kern w:val="0"/>
                <w:szCs w:val="24"/>
              </w:rPr>
              <w:t>ṭ</w:t>
            </w:r>
            <w:r w:rsidRPr="00A3330E">
              <w:rPr>
                <w:rFonts w:ascii="Times New Roman" w:hAnsi="Times New Roman"/>
                <w:kern w:val="0"/>
                <w:szCs w:val="24"/>
              </w:rPr>
              <w:t>aliputra</w:t>
            </w:r>
            <w:r w:rsidRPr="00A3330E">
              <w:rPr>
                <w:rFonts w:ascii="Times New Roman" w:eastAsia="標楷體" w:hAnsi="Times New Roman"/>
              </w:rPr>
              <w:t>（華氏城）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水碗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帶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Campā</w:t>
            </w:r>
            <w:r w:rsidRPr="00A3330E">
              <w:rPr>
                <w:rFonts w:ascii="Times New Roman" w:eastAsia="標楷體" w:hAnsi="Times New Roman"/>
              </w:rPr>
              <w:t>（瞻波）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浴衣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Ko</w:t>
            </w:r>
            <w:r w:rsidRPr="00A3330E">
              <w:rPr>
                <w:rFonts w:ascii="Times New Roman" w:eastAsia="MS Mincho" w:hAnsi="Times New Roman"/>
                <w:kern w:val="0"/>
                <w:szCs w:val="24"/>
              </w:rPr>
              <w:t>ś</w:t>
            </w:r>
            <w:r w:rsidRPr="00A3330E">
              <w:rPr>
                <w:rFonts w:ascii="Times New Roman" w:hAnsi="Times New Roman"/>
                <w:kern w:val="0"/>
                <w:szCs w:val="24"/>
              </w:rPr>
              <w:t>alā</w:t>
            </w:r>
            <w:r w:rsidRPr="00A3330E">
              <w:rPr>
                <w:rFonts w:ascii="Times New Roman" w:eastAsia="標楷體" w:hAnsi="Times New Roman"/>
              </w:rPr>
              <w:t>（拘薩羅）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白毫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brahmā</w:t>
            </w:r>
            <w:r w:rsidRPr="00A3330E">
              <w:rPr>
                <w:rFonts w:ascii="Times New Roman" w:eastAsia="標楷體" w:hAnsi="Times New Roman"/>
              </w:rPr>
              <w:t>（梵天）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袈裟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Avanti</w:t>
            </w:r>
            <w:r w:rsidRPr="00A3330E">
              <w:rPr>
                <w:rFonts w:ascii="Times New Roman" w:eastAsia="標楷體" w:hAnsi="Times New Roman"/>
              </w:rPr>
              <w:t>（阿槃提）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座具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敷具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Mithilā</w:t>
            </w:r>
            <w:r w:rsidRPr="00A3330E">
              <w:rPr>
                <w:rFonts w:ascii="Times New Roman" w:eastAsia="標楷體" w:hAnsi="Times New Roman"/>
              </w:rPr>
              <w:t>（彌絺羅）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火燧石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Videha</w:t>
            </w:r>
            <w:r w:rsidRPr="00A3330E">
              <w:rPr>
                <w:rFonts w:ascii="Times New Roman" w:eastAsia="標楷體" w:hAnsi="Times New Roman"/>
              </w:rPr>
              <w:t>（毘提訶）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漉水布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Indara</w:t>
            </w:r>
            <w:r w:rsidRPr="00A3330E">
              <w:rPr>
                <w:rFonts w:ascii="Gandhari Unicode" w:hAnsi="Gandhari Unicode"/>
                <w:kern w:val="0"/>
                <w:szCs w:val="24"/>
              </w:rPr>
              <w:t>ṭṭ</w:t>
            </w:r>
            <w:r w:rsidRPr="00A3330E">
              <w:rPr>
                <w:rFonts w:ascii="Times New Roman" w:hAnsi="Times New Roman"/>
                <w:kern w:val="0"/>
                <w:szCs w:val="24"/>
              </w:rPr>
              <w:t>ha</w:t>
            </w:r>
            <w:r w:rsidRPr="00A3330E">
              <w:rPr>
                <w:rFonts w:ascii="Times New Roman" w:eastAsia="標楷體" w:hAnsi="Times New Roman"/>
              </w:rPr>
              <w:t>（印度羅吒）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刀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eastAsia="標楷體" w:hAnsi="Times New Roman"/>
              </w:rPr>
              <w:t>針箱</w:t>
            </w:r>
          </w:p>
        </w:tc>
      </w:tr>
      <w:tr w:rsidR="00B06D58" w:rsidRPr="00A3330E" w:rsidTr="00D646C0"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hAnsi="Times New Roman"/>
              </w:rPr>
            </w:pPr>
            <w:r w:rsidRPr="00A3330E">
              <w:rPr>
                <w:rFonts w:ascii="Times New Roman" w:hAnsi="Times New Roman"/>
                <w:kern w:val="0"/>
                <w:szCs w:val="24"/>
              </w:rPr>
              <w:t>Aparanta</w:t>
            </w:r>
            <w:r w:rsidRPr="00A3330E">
              <w:rPr>
                <w:rFonts w:ascii="Times New Roman" w:eastAsia="標楷體" w:hAnsi="Times New Roman"/>
              </w:rPr>
              <w:t>（阿波蘭多）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auto"/>
          </w:tcPr>
          <w:p w:rsidR="00B06D58" w:rsidRPr="00A3330E" w:rsidRDefault="00B06D58" w:rsidP="004B729E">
            <w:pPr>
              <w:rPr>
                <w:rFonts w:ascii="Times New Roman" w:eastAsia="標楷體" w:hAnsi="Times New Roman"/>
              </w:rPr>
            </w:pPr>
            <w:r w:rsidRPr="00A3330E">
              <w:rPr>
                <w:rFonts w:ascii="Times New Roman" w:eastAsia="標楷體" w:hAnsi="Times New Roman"/>
              </w:rPr>
              <w:t>餘物</w:t>
            </w:r>
          </w:p>
        </w:tc>
      </w:tr>
    </w:tbl>
    <w:p w:rsidR="00490333" w:rsidRPr="00A3330E" w:rsidRDefault="00F161F8" w:rsidP="00ED66F4">
      <w:pPr>
        <w:spacing w:beforeLines="50" w:before="180"/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這裡面的佛齒與白毫，是佛的遺體。所說的佛缽、杖、衣，在</w:t>
      </w:r>
      <w:r w:rsidR="009D68D3" w:rsidRPr="00A3330E">
        <w:rPr>
          <w:rFonts w:ascii="Times New Roman" w:hAnsi="Times New Roman"/>
        </w:rPr>
        <w:t>Kusa</w:t>
      </w:r>
      <w:r w:rsidR="009D68D3" w:rsidRPr="00A3330E">
        <w:rPr>
          <w:rFonts w:ascii="Times New Roman" w:hAnsi="Times New Roman"/>
        </w:rPr>
        <w:t>，即貴霜</w:t>
      </w:r>
      <w:r w:rsidR="00D646C0" w:rsidRPr="00A3330E">
        <w:rPr>
          <w:rFonts w:ascii="Times New Roman" w:hAnsi="Times New Roman"/>
        </w:rPr>
        <w:lastRenderedPageBreak/>
        <w:t>（</w:t>
      </w:r>
      <w:r w:rsidR="001B43E6" w:rsidRPr="00A3330E">
        <w:rPr>
          <w:rFonts w:ascii="Times New Roman" w:hAnsi="Times New Roman"/>
          <w:kern w:val="0"/>
          <w:szCs w:val="24"/>
        </w:rPr>
        <w:t>Ku</w:t>
      </w:r>
      <w:r w:rsidR="001B43E6" w:rsidRPr="00A3330E">
        <w:rPr>
          <w:rFonts w:ascii="Gandhari Unicode" w:hAnsi="Gandhari Unicode"/>
          <w:kern w:val="0"/>
          <w:szCs w:val="24"/>
        </w:rPr>
        <w:t>ṣ</w:t>
      </w:r>
      <w:r w:rsidR="001B43E6" w:rsidRPr="00A3330E">
        <w:rPr>
          <w:rFonts w:ascii="Times New Roman" w:hAnsi="Times New Roman"/>
          <w:kern w:val="0"/>
          <w:szCs w:val="24"/>
        </w:rPr>
        <w:t>ā</w:t>
      </w:r>
      <w:r w:rsidR="001B43E6" w:rsidRPr="00A3330E">
        <w:rPr>
          <w:rFonts w:ascii="Gandhari Unicode" w:hAnsi="Gandhari Unicode"/>
          <w:kern w:val="0"/>
          <w:szCs w:val="24"/>
        </w:rPr>
        <w:t>ṇ</w:t>
      </w:r>
      <w:r w:rsidR="001B43E6" w:rsidRPr="00A3330E">
        <w:rPr>
          <w:rFonts w:ascii="Times New Roman" w:hAnsi="Times New Roman"/>
          <w:kern w:val="0"/>
          <w:szCs w:val="24"/>
        </w:rPr>
        <w:t>a</w:t>
      </w:r>
      <w:r w:rsidR="00D646C0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新細明體" w:hAnsi="新細明體"/>
        </w:rPr>
        <w:t>───</w:t>
      </w:r>
      <w:r w:rsidR="009D68D3" w:rsidRPr="00A3330E">
        <w:rPr>
          <w:rFonts w:ascii="Times New Roman" w:hAnsi="Times New Roman"/>
        </w:rPr>
        <w:t>大月氏王朝所轄地區。</w:t>
      </w:r>
    </w:p>
    <w:p w:rsidR="002719C0" w:rsidRPr="00A3330E" w:rsidRDefault="0082621F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</w:t>
      </w:r>
      <w:r w:rsidR="00F333F6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二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）</w:t>
      </w:r>
      <w:r w:rsidR="00F333F6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中國僧侶所見到的遺物</w:t>
      </w:r>
    </w:p>
    <w:p w:rsidR="002719C0" w:rsidRPr="00A3330E" w:rsidRDefault="00AC3FA7" w:rsidP="00ED66F4">
      <w:pPr>
        <w:spacing w:afterLines="50" w:after="18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關於佛的遺物，</w:t>
      </w:r>
      <w:r w:rsidR="00DF192F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大唐西域記</w:t>
      </w:r>
      <w:r w:rsidR="00DF192F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也說到</w:t>
      </w:r>
      <w:r w:rsidR="00126DEC" w:rsidRPr="00A3330E">
        <w:rPr>
          <w:rStyle w:val="FootnoteReference"/>
          <w:rFonts w:ascii="Times New Roman" w:hAnsi="Times New Roman"/>
        </w:rPr>
        <w:footnoteReference w:id="4"/>
      </w:r>
      <w:r w:rsidR="009D68D3" w:rsidRPr="00A3330E">
        <w:rPr>
          <w:rFonts w:ascii="Times New Roman" w:hAnsi="Times New Roman"/>
        </w:rPr>
        <w:t>：</w:t>
      </w:r>
    </w:p>
    <w:p w:rsidR="002719C0" w:rsidRPr="00A3330E" w:rsidRDefault="002719C0" w:rsidP="002719C0">
      <w:pPr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表</w:t>
      </w:r>
      <w:r w:rsidRPr="00A3330E">
        <w:rPr>
          <w:rFonts w:ascii="Times New Roman" w:eastAsia="SimSun" w:hAnsi="Times New Roman"/>
          <w:sz w:val="20"/>
          <w:szCs w:val="20"/>
          <w:bdr w:val="single" w:sz="4" w:space="0" w:color="auto"/>
        </w:rPr>
        <w:t>3</w:t>
      </w: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．佛遺物的分散情形</w:t>
      </w:r>
      <w:r w:rsidRPr="00A3330E">
        <w:rPr>
          <w:rFonts w:ascii="Times New Roman" w:eastAsia="標楷體" w:hAnsi="Times New Roman"/>
          <w:sz w:val="20"/>
          <w:szCs w:val="20"/>
        </w:rPr>
        <w:t>(p.</w:t>
      </w:r>
      <w:r w:rsidRPr="00A3330E">
        <w:rPr>
          <w:rFonts w:ascii="Times New Roman" w:eastAsia="SimSun" w:hAnsi="Times New Roman"/>
          <w:sz w:val="20"/>
          <w:szCs w:val="20"/>
        </w:rPr>
        <w:t>86</w:t>
      </w:r>
      <w:r w:rsidRPr="00A3330E"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787"/>
      </w:tblGrid>
      <w:tr w:rsidR="004F408D" w:rsidRPr="00A3330E" w:rsidTr="002719C0">
        <w:tc>
          <w:tcPr>
            <w:tcW w:w="5466" w:type="dxa"/>
            <w:gridSpan w:val="2"/>
            <w:shd w:val="clear" w:color="auto" w:fill="auto"/>
          </w:tcPr>
          <w:p w:rsidR="004F408D" w:rsidRPr="00A3330E" w:rsidRDefault="004F408D" w:rsidP="004B72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3330E">
              <w:rPr>
                <w:rFonts w:ascii="Times New Roman" w:eastAsia="標楷體" w:hAnsi="Times New Roman"/>
                <w:b/>
              </w:rPr>
              <w:t>《大唐西域記》</w:t>
            </w:r>
          </w:p>
        </w:tc>
      </w:tr>
      <w:tr w:rsidR="004F408D" w:rsidRPr="00A3330E" w:rsidTr="00D646C0">
        <w:tc>
          <w:tcPr>
            <w:tcW w:w="26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jc w:val="center"/>
              <w:rPr>
                <w:rFonts w:ascii="Times New Roman" w:eastAsia="標楷體" w:hAnsi="Times New Roman"/>
                <w:b/>
                <w:lang w:eastAsia="zh-CN"/>
              </w:rPr>
            </w:pPr>
            <w:r w:rsidRPr="00A3330E">
              <w:rPr>
                <w:rFonts w:ascii="Times New Roman" w:eastAsia="標楷體" w:hAnsi="Times New Roman"/>
                <w:b/>
                <w:lang w:eastAsia="zh-CN"/>
              </w:rPr>
              <w:t>地區</w:t>
            </w:r>
          </w:p>
        </w:tc>
        <w:tc>
          <w:tcPr>
            <w:tcW w:w="27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jc w:val="center"/>
              <w:rPr>
                <w:rFonts w:ascii="Times New Roman" w:eastAsia="標楷體" w:hAnsi="Times New Roman"/>
                <w:b/>
                <w:lang w:eastAsia="zh-CN"/>
              </w:rPr>
            </w:pPr>
            <w:r w:rsidRPr="00A3330E">
              <w:rPr>
                <w:rFonts w:ascii="Times New Roman" w:eastAsia="標楷體" w:hAnsi="Times New Roman"/>
                <w:b/>
                <w:lang w:eastAsia="zh-CN"/>
              </w:rPr>
              <w:t>佛的遺物</w:t>
            </w:r>
          </w:p>
        </w:tc>
      </w:tr>
      <w:tr w:rsidR="004F408D" w:rsidRPr="00A3330E" w:rsidTr="00D646C0">
        <w:tc>
          <w:tcPr>
            <w:tcW w:w="26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縛喝</w:t>
            </w:r>
          </w:p>
        </w:tc>
        <w:tc>
          <w:tcPr>
            <w:tcW w:w="27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佛澡罐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hAnsi="Times New Roman"/>
              </w:rPr>
              <w:t>掃帚</w:t>
            </w:r>
          </w:p>
        </w:tc>
      </w:tr>
      <w:tr w:rsidR="004F408D" w:rsidRPr="00A3330E" w:rsidTr="00D646C0">
        <w:tc>
          <w:tcPr>
            <w:tcW w:w="2679" w:type="dxa"/>
            <w:tcBorders>
              <w:righ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健陀羅</w:t>
            </w:r>
          </w:p>
        </w:tc>
        <w:tc>
          <w:tcPr>
            <w:tcW w:w="2787" w:type="dxa"/>
            <w:tcBorders>
              <w:lef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佛缽</w:t>
            </w:r>
          </w:p>
        </w:tc>
      </w:tr>
      <w:tr w:rsidR="004F408D" w:rsidRPr="00A3330E" w:rsidTr="00D646C0">
        <w:tc>
          <w:tcPr>
            <w:tcW w:w="2679" w:type="dxa"/>
            <w:tcBorders>
              <w:righ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那揭羅曷</w:t>
            </w:r>
          </w:p>
        </w:tc>
        <w:tc>
          <w:tcPr>
            <w:tcW w:w="2787" w:type="dxa"/>
            <w:tcBorders>
              <w:left w:val="double" w:sz="4" w:space="0" w:color="auto"/>
            </w:tcBorders>
            <w:shd w:val="clear" w:color="auto" w:fill="auto"/>
          </w:tcPr>
          <w:p w:rsidR="004F408D" w:rsidRPr="00A3330E" w:rsidRDefault="004F408D" w:rsidP="004B729E">
            <w:pPr>
              <w:rPr>
                <w:rFonts w:ascii="Times New Roman" w:eastAsia="SimSun" w:hAnsi="Times New Roman"/>
                <w:lang w:eastAsia="zh-CN"/>
              </w:rPr>
            </w:pPr>
            <w:r w:rsidRPr="00A3330E">
              <w:rPr>
                <w:rFonts w:ascii="Times New Roman" w:hAnsi="Times New Roman"/>
              </w:rPr>
              <w:t>佛錫杖</w:t>
            </w:r>
            <w:r w:rsidRPr="00A3330E">
              <w:rPr>
                <w:rFonts w:ascii="新細明體" w:hAnsi="新細明體" w:cs="新細明體" w:hint="eastAsia"/>
              </w:rPr>
              <w:t>‧</w:t>
            </w:r>
            <w:r w:rsidRPr="00A3330E">
              <w:rPr>
                <w:rFonts w:ascii="Times New Roman" w:hAnsi="Times New Roman"/>
              </w:rPr>
              <w:t>佛僧伽黎</w:t>
            </w:r>
          </w:p>
        </w:tc>
      </w:tr>
    </w:tbl>
    <w:p w:rsidR="00AC3FA7" w:rsidRPr="00A3330E" w:rsidRDefault="00B06D58" w:rsidP="00ED66F4">
      <w:pPr>
        <w:spacing w:beforeLines="50" w:before="180"/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佛的衣、缽、錫杖，《法顯傳》也所說相合</w:t>
      </w:r>
      <w:r w:rsidRPr="00A3330E">
        <w:rPr>
          <w:rStyle w:val="FootnoteReference"/>
          <w:rFonts w:ascii="Times New Roman" w:hAnsi="Times New Roman"/>
        </w:rPr>
        <w:footnoteReference w:id="5"/>
      </w:r>
      <w:r w:rsidRPr="00A3330E">
        <w:rPr>
          <w:rFonts w:ascii="Times New Roman" w:hAnsi="Times New Roman"/>
        </w:rPr>
        <w:t>。</w:t>
      </w:r>
      <w:r w:rsidR="009D68D3" w:rsidRPr="00A3330E">
        <w:rPr>
          <w:rFonts w:ascii="Times New Roman" w:hAnsi="Times New Roman"/>
        </w:rPr>
        <w:t>健陀羅與那揭羅曷</w:t>
      </w:r>
      <w:r w:rsidR="002B404E" w:rsidRPr="00A3330E">
        <w:rPr>
          <w:rFonts w:ascii="Times New Roman" w:hAnsi="Times New Roman"/>
        </w:rPr>
        <w:t>（</w:t>
      </w:r>
      <w:r w:rsidR="001B43E6" w:rsidRPr="00A3330E">
        <w:rPr>
          <w:rFonts w:ascii="Times New Roman" w:hAnsi="Times New Roman"/>
          <w:kern w:val="0"/>
          <w:szCs w:val="24"/>
        </w:rPr>
        <w:t>Nagarahāra</w:t>
      </w:r>
      <w:r w:rsidR="002B404E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，都是貴霜王朝治地，所以與錫蘭的傳說一致。這可見佛遺物的所在地，多數是有事實根據的。</w:t>
      </w:r>
    </w:p>
    <w:p w:rsidR="00AC3FA7" w:rsidRPr="00A3330E" w:rsidRDefault="00C218FF" w:rsidP="00C218FF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錫蘭傳說而知道</w:t>
      </w:r>
      <w:r w:rsidR="009D68D3" w:rsidRPr="00A3330E">
        <w:rPr>
          <w:rFonts w:ascii="Times New Roman" w:hAnsi="Times New Roman"/>
        </w:rPr>
        <w:t>Kusa</w:t>
      </w:r>
      <w:r w:rsidR="009D68D3" w:rsidRPr="00A3330E">
        <w:rPr>
          <w:rFonts w:ascii="Times New Roman" w:hAnsi="Times New Roman"/>
        </w:rPr>
        <w:t>，可見</w:t>
      </w:r>
      <w:r w:rsidR="002B404E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佛種姓經</w:t>
      </w:r>
      <w:r w:rsidR="002B404E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的成立，是很遲的了。</w:t>
      </w:r>
    </w:p>
    <w:p w:rsidR="002719C0" w:rsidRPr="00A3330E" w:rsidRDefault="00AC3FA7" w:rsidP="002719C0">
      <w:pPr>
        <w:ind w:leftChars="100" w:left="600" w:hangingChars="150" w:hanging="36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B06D58" w:rsidRPr="00A3330E">
        <w:rPr>
          <w:rFonts w:ascii="Times New Roman" w:hAnsi="Times New Roman"/>
        </w:rPr>
        <w:t>《法顯傳》說：竭叉有佛的唾壺</w:t>
      </w:r>
      <w:r w:rsidR="00B06D58" w:rsidRPr="00A3330E">
        <w:rPr>
          <w:rStyle w:val="FootnoteReference"/>
          <w:rFonts w:ascii="Times New Roman" w:hAnsi="Times New Roman"/>
        </w:rPr>
        <w:footnoteReference w:id="6"/>
      </w:r>
      <w:r w:rsidR="00B06D58" w:rsidRPr="00A3330E">
        <w:rPr>
          <w:rFonts w:ascii="Times New Roman" w:hAnsi="Times New Roman"/>
        </w:rPr>
        <w:t>。</w:t>
      </w:r>
    </w:p>
    <w:p w:rsidR="00AC3FA7" w:rsidRPr="00A3330E" w:rsidRDefault="002719C0" w:rsidP="002719C0">
      <w:pPr>
        <w:ind w:leftChars="100" w:left="600" w:hangingChars="150" w:hanging="36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B06D58" w:rsidRPr="00A3330E">
        <w:rPr>
          <w:rFonts w:ascii="Times New Roman" w:hAnsi="Times New Roman"/>
        </w:rPr>
        <w:t>與法顯同時的智猛，也在</w:t>
      </w:r>
      <w:r w:rsidR="00B06D58" w:rsidRPr="00A3330E">
        <w:rPr>
          <w:rFonts w:ascii="Times New Roman" w:eastAsia="標楷體" w:hAnsi="Times New Roman"/>
        </w:rPr>
        <w:t>「奇沙國見佛文石唾壺」</w:t>
      </w:r>
      <w:r w:rsidR="00B06D58" w:rsidRPr="00A3330E">
        <w:rPr>
          <w:rStyle w:val="FootnoteReference"/>
          <w:rFonts w:ascii="Times New Roman" w:hAnsi="Times New Roman"/>
        </w:rPr>
        <w:footnoteReference w:id="7"/>
      </w:r>
      <w:r w:rsidR="00B06D58" w:rsidRPr="00A3330E">
        <w:rPr>
          <w:rFonts w:ascii="Times New Roman" w:hAnsi="Times New Roman"/>
        </w:rPr>
        <w:t>。</w:t>
      </w:r>
    </w:p>
    <w:p w:rsidR="00AC3FA7" w:rsidRPr="00A3330E" w:rsidRDefault="00AC3FA7" w:rsidP="00735F14">
      <w:pPr>
        <w:ind w:firstLineChars="200" w:firstLine="48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※</w:t>
      </w:r>
      <w:r w:rsidR="00B06D58" w:rsidRPr="00A3330E">
        <w:rPr>
          <w:rFonts w:ascii="Times New Roman" w:hAnsi="Times New Roman"/>
        </w:rPr>
        <w:t>竭叉即奇沙，約在</w:t>
      </w:r>
      <w:r w:rsidR="00B06D58" w:rsidRPr="00A3330E">
        <w:rPr>
          <w:rFonts w:ascii="Times New Roman" w:hAnsi="Times New Roman"/>
        </w:rPr>
        <w:t>Wakhan</w:t>
      </w:r>
      <w:r w:rsidR="00B06D58" w:rsidRPr="00A3330E">
        <w:rPr>
          <w:rFonts w:ascii="Times New Roman" w:hAnsi="Times New Roman"/>
        </w:rPr>
        <w:t>谷附近。這是中國僧侶西行所見到的遺物。</w:t>
      </w:r>
    </w:p>
    <w:p w:rsidR="002B404E" w:rsidRPr="00A3330E" w:rsidRDefault="002B404E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（三）小結</w:t>
      </w:r>
    </w:p>
    <w:p w:rsidR="00C179E0" w:rsidRPr="00A3330E" w:rsidRDefault="00AC3FA7" w:rsidP="00AC3FA7">
      <w:pPr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B06D58" w:rsidRPr="00A3330E">
        <w:rPr>
          <w:rFonts w:ascii="Times New Roman" w:hAnsi="Times New Roman"/>
        </w:rPr>
        <w:t>佛的遺物，散布在各地，受到尊敬，大致情形如此。</w:t>
      </w:r>
    </w:p>
    <w:p w:rsidR="002B404E" w:rsidRPr="00A3330E" w:rsidRDefault="002B404E" w:rsidP="00AC3FA7">
      <w:pPr>
        <w:rPr>
          <w:rFonts w:ascii="Times New Roman" w:eastAsia="SimSun" w:hAnsi="Times New Roman"/>
        </w:rPr>
      </w:pPr>
    </w:p>
    <w:p w:rsidR="00B06D58" w:rsidRPr="00A3330E" w:rsidRDefault="00C218FF" w:rsidP="00C218FF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三、佛</w:t>
      </w:r>
      <w:r w:rsidR="00750BBE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的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遺物中，</w:t>
      </w:r>
      <w:r w:rsidR="00100632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佛缽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受到了最隆重的敬奉</w:t>
      </w:r>
      <w:r w:rsidR="00DA3840" w:rsidRPr="00D30743">
        <w:rPr>
          <w:rFonts w:ascii="Times New Roman" w:hint="eastAsia"/>
          <w:b/>
          <w:sz w:val="20"/>
          <w:szCs w:val="20"/>
        </w:rPr>
        <w:t>(</w:t>
      </w:r>
      <w:r w:rsidR="00DA3840">
        <w:rPr>
          <w:rFonts w:ascii="Times New Roman"/>
          <w:b/>
          <w:sz w:val="20"/>
          <w:szCs w:val="20"/>
        </w:rPr>
        <w:t>pp. 87</w:t>
      </w:r>
      <w:r w:rsidR="00DA3840">
        <w:rPr>
          <w:rFonts w:ascii="Times New Roman"/>
          <w:b/>
          <w:sz w:val="20"/>
          <w:szCs w:val="20"/>
        </w:rPr>
        <w:t>–</w:t>
      </w:r>
      <w:r w:rsidR="00DA3840">
        <w:rPr>
          <w:rFonts w:ascii="Times New Roman"/>
          <w:b/>
          <w:sz w:val="20"/>
          <w:szCs w:val="20"/>
        </w:rPr>
        <w:t>88</w:t>
      </w:r>
      <w:r w:rsidR="00DA3840" w:rsidRPr="00D30743">
        <w:rPr>
          <w:rFonts w:ascii="Times New Roman" w:hint="eastAsia"/>
          <w:b/>
          <w:sz w:val="20"/>
          <w:szCs w:val="20"/>
        </w:rPr>
        <w:t>)</w:t>
      </w:r>
    </w:p>
    <w:p w:rsidR="00735F14" w:rsidRPr="00A3330E" w:rsidRDefault="00C146A8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（一）</w:t>
      </w:r>
      <w:r w:rsidR="00735F14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四天王奉缽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為佛教古老之傳說</w:t>
      </w:r>
    </w:p>
    <w:p w:rsidR="00AC3FA7" w:rsidRPr="00A3330E" w:rsidRDefault="00AC3FA7" w:rsidP="004B729E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佛的遺物中，佛缽</w:t>
      </w:r>
      <w:r w:rsidR="001F59BC">
        <w:rPr>
          <w:rStyle w:val="FootnoteReference"/>
          <w:rFonts w:ascii="Times New Roman" w:hAnsi="Times New Roman"/>
        </w:rPr>
        <w:footnoteReference w:id="8"/>
      </w:r>
      <w:r w:rsidR="009D68D3" w:rsidRPr="00A3330E">
        <w:rPr>
          <w:rFonts w:ascii="Times New Roman" w:hAnsi="Times New Roman"/>
        </w:rPr>
        <w:t>受到了最隆重的敬奉。</w:t>
      </w:r>
    </w:p>
    <w:p w:rsidR="00AC3FA7" w:rsidRPr="00A3330E" w:rsidRDefault="00100632" w:rsidP="00F161F8">
      <w:pPr>
        <w:ind w:firstLineChars="100" w:firstLine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⊙</w:t>
      </w:r>
      <w:r w:rsidR="00B06D58" w:rsidRPr="00A3330E">
        <w:rPr>
          <w:rFonts w:ascii="Times New Roman" w:hAnsi="Times New Roman"/>
        </w:rPr>
        <w:t>《法顯傳》說：</w:t>
      </w:r>
      <w:r w:rsidR="00B06D58" w:rsidRPr="00A3330E">
        <w:rPr>
          <w:rFonts w:ascii="Times New Roman" w:eastAsia="標楷體" w:hAnsi="Times New Roman"/>
        </w:rPr>
        <w:t>「可容二斗許。雜色而黑多，四際分明。厚可二分，瑩澈光澤」</w:t>
      </w:r>
      <w:r w:rsidR="00B06D58" w:rsidRPr="00A3330E">
        <w:rPr>
          <w:rStyle w:val="FootnoteReference"/>
          <w:rFonts w:ascii="Times New Roman" w:hAnsi="Times New Roman"/>
        </w:rPr>
        <w:footnoteReference w:id="9"/>
      </w:r>
      <w:r w:rsidR="00B06D58" w:rsidRPr="00A3330E">
        <w:rPr>
          <w:rFonts w:ascii="Times New Roman" w:hAnsi="Times New Roman"/>
        </w:rPr>
        <w:t>。</w:t>
      </w:r>
    </w:p>
    <w:p w:rsidR="00AC3FA7" w:rsidRPr="00A3330E" w:rsidRDefault="00100632" w:rsidP="00F161F8">
      <w:pPr>
        <w:ind w:firstLineChars="100" w:firstLine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B06D58" w:rsidRPr="00A3330E">
        <w:rPr>
          <w:rFonts w:ascii="Times New Roman" w:hAnsi="Times New Roman"/>
        </w:rPr>
        <w:t>《高僧傳》智猛傳說：</w:t>
      </w:r>
      <w:r w:rsidR="00B06D58" w:rsidRPr="00A3330E">
        <w:rPr>
          <w:rFonts w:ascii="Times New Roman" w:eastAsia="標楷體" w:hAnsi="Times New Roman"/>
        </w:rPr>
        <w:t>「見佛缽光色紫紺</w:t>
      </w:r>
      <w:r w:rsidR="00B335A7" w:rsidRPr="00A3330E">
        <w:rPr>
          <w:rStyle w:val="FootnoteReference"/>
          <w:rFonts w:ascii="Times New Roman" w:eastAsia="標楷體" w:hAnsi="Times New Roman"/>
        </w:rPr>
        <w:footnoteReference w:id="10"/>
      </w:r>
      <w:r w:rsidR="00B06D58" w:rsidRPr="00A3330E">
        <w:rPr>
          <w:rFonts w:ascii="Times New Roman" w:eastAsia="標楷體" w:hAnsi="Times New Roman"/>
        </w:rPr>
        <w:t>，四際盡然」</w:t>
      </w:r>
      <w:r w:rsidR="00B06D58" w:rsidRPr="00A3330E">
        <w:rPr>
          <w:rStyle w:val="FootnoteReference"/>
          <w:rFonts w:ascii="Times New Roman" w:hAnsi="Times New Roman"/>
        </w:rPr>
        <w:footnoteReference w:id="11"/>
      </w:r>
      <w:r w:rsidR="00B06D58" w:rsidRPr="00A3330E">
        <w:rPr>
          <w:rFonts w:ascii="Times New Roman" w:hAnsi="Times New Roman"/>
        </w:rPr>
        <w:t>。</w:t>
      </w:r>
    </w:p>
    <w:p w:rsidR="00B06D58" w:rsidRPr="00A3330E" w:rsidRDefault="00100632" w:rsidP="00F67856">
      <w:pPr>
        <w:ind w:firstLineChars="100" w:firstLine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B06D58" w:rsidRPr="00A3330E">
        <w:rPr>
          <w:rFonts w:ascii="Times New Roman" w:hAnsi="Times New Roman"/>
        </w:rPr>
        <w:t>佛缽是青黑而帶有紫色的。</w:t>
      </w:r>
    </w:p>
    <w:p w:rsidR="00F67856" w:rsidRPr="00A3330E" w:rsidRDefault="00100632" w:rsidP="00100632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所說的「四際分明」</w:t>
      </w:r>
      <w:r w:rsidR="006A3A85" w:rsidRPr="00A3330E">
        <w:rPr>
          <w:rStyle w:val="FootnoteReference"/>
          <w:rFonts w:ascii="Times New Roman" w:hAnsi="Times New Roman"/>
        </w:rPr>
        <w:footnoteReference w:id="12"/>
      </w:r>
      <w:r w:rsidR="009D68D3" w:rsidRPr="00A3330E">
        <w:rPr>
          <w:rFonts w:ascii="Times New Roman" w:hAnsi="Times New Roman"/>
        </w:rPr>
        <w:t>，「四際盡然」，是傳說佛成道而初受供養時，四天王各各奉上石缽。佛將四缽合成一缽，在缽的邊沿上，仍留下明顯的四層痕跡。</w:t>
      </w:r>
    </w:p>
    <w:p w:rsidR="00E53185" w:rsidRPr="00A3330E" w:rsidRDefault="00F67856" w:rsidP="00100632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四天王奉缽，是佛教界共有的古老傳說。</w:t>
      </w:r>
    </w:p>
    <w:p w:rsidR="00CC180E" w:rsidRPr="00A3330E" w:rsidRDefault="001A5127" w:rsidP="00CF1450">
      <w:pPr>
        <w:ind w:leftChars="100" w:left="240"/>
        <w:rPr>
          <w:rFonts w:ascii="Times New Roman" w:eastAsia="SimSu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（二）</w:t>
      </w:r>
      <w:r w:rsidR="00CC180E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佛缽所在地之各種傳說</w:t>
      </w:r>
    </w:p>
    <w:p w:rsidR="00CC180E" w:rsidRPr="00A3330E" w:rsidRDefault="001A5127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、《法顯傳》記載佛</w:t>
      </w:r>
      <w:r w:rsidR="00CC180E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缽從東方傳至北方</w:t>
      </w:r>
    </w:p>
    <w:p w:rsidR="00F67856" w:rsidRPr="00A3330E" w:rsidRDefault="009D68D3" w:rsidP="00F67856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據</w:t>
      </w:r>
      <w:r w:rsidR="00745686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法顯傳</w:t>
      </w:r>
      <w:r w:rsidR="00745686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說：</w:t>
      </w:r>
      <w:r w:rsidRPr="00A3330E">
        <w:rPr>
          <w:rFonts w:ascii="Times New Roman" w:eastAsia="標楷體" w:hAnsi="Times New Roman"/>
        </w:rPr>
        <w:t>「佛缽本在毘舍離，今在犍陀衛」</w:t>
      </w:r>
      <w:r w:rsidR="005E0417" w:rsidRPr="00A3330E">
        <w:rPr>
          <w:rStyle w:val="FootnoteReference"/>
          <w:rFonts w:ascii="Times New Roman" w:hAnsi="Times New Roman"/>
        </w:rPr>
        <w:footnoteReference w:id="13"/>
      </w:r>
      <w:r w:rsidRPr="00A3330E">
        <w:rPr>
          <w:rFonts w:ascii="Times New Roman" w:hAnsi="Times New Roman"/>
        </w:rPr>
        <w:t>。佛缽從東方的毘舍離</w:t>
      </w:r>
      <w:r w:rsidR="00F67856" w:rsidRPr="00A3330E">
        <w:rPr>
          <w:rFonts w:ascii="Times New Roman" w:hAnsi="Times New Roman"/>
        </w:rPr>
        <w:t>（</w:t>
      </w:r>
      <w:r w:rsidR="004E3932" w:rsidRPr="00A3330E">
        <w:rPr>
          <w:rFonts w:ascii="Times New Roman" w:hAnsi="Times New Roman"/>
          <w:kern w:val="0"/>
          <w:szCs w:val="24"/>
        </w:rPr>
        <w:t>Vai</w:t>
      </w:r>
      <w:r w:rsidR="004E3932" w:rsidRPr="00A3330E">
        <w:rPr>
          <w:rFonts w:ascii="Times New Roman" w:eastAsia="MS Mincho" w:hAnsi="Times New Roman"/>
          <w:kern w:val="0"/>
          <w:szCs w:val="24"/>
        </w:rPr>
        <w:t>ś</w:t>
      </w:r>
      <w:r w:rsidR="004E3932" w:rsidRPr="00A3330E">
        <w:rPr>
          <w:rFonts w:ascii="Times New Roman" w:hAnsi="Times New Roman"/>
          <w:kern w:val="0"/>
          <w:szCs w:val="24"/>
        </w:rPr>
        <w:t>ālī</w:t>
      </w:r>
      <w:r w:rsidR="00F67856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傳到北方的犍陀衛（即健陀羅），是貴霜王迦膩色迦</w:t>
      </w:r>
      <w:r w:rsidR="00F67856" w:rsidRPr="00A3330E">
        <w:rPr>
          <w:rFonts w:ascii="Times New Roman" w:hAnsi="Times New Roman"/>
        </w:rPr>
        <w:t>（</w:t>
      </w:r>
      <w:r w:rsidR="004E3932" w:rsidRPr="00A3330E">
        <w:rPr>
          <w:rFonts w:ascii="Times New Roman" w:hAnsi="Times New Roman"/>
          <w:kern w:val="0"/>
          <w:szCs w:val="24"/>
        </w:rPr>
        <w:t>Kani</w:t>
      </w:r>
      <w:r w:rsidR="004E3932" w:rsidRPr="00A3330E">
        <w:rPr>
          <w:rFonts w:ascii="Gandhari Unicode" w:hAnsi="Gandhari Unicode"/>
          <w:kern w:val="0"/>
          <w:szCs w:val="24"/>
        </w:rPr>
        <w:t>ṣ</w:t>
      </w:r>
      <w:r w:rsidR="004E3932" w:rsidRPr="00A3330E">
        <w:rPr>
          <w:rFonts w:ascii="Times New Roman" w:hAnsi="Times New Roman"/>
          <w:kern w:val="0"/>
          <w:szCs w:val="24"/>
        </w:rPr>
        <w:t>ka</w:t>
      </w:r>
      <w:r w:rsidR="00F67856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時代，西元二世紀的事</w:t>
      </w:r>
      <w:r w:rsidR="005E0417" w:rsidRPr="00A3330E">
        <w:rPr>
          <w:rStyle w:val="FootnoteReference"/>
          <w:rFonts w:ascii="Times New Roman" w:hAnsi="Times New Roman"/>
        </w:rPr>
        <w:footnoteReference w:id="14"/>
      </w:r>
      <w:r w:rsidRPr="00A3330E">
        <w:rPr>
          <w:rFonts w:ascii="Times New Roman" w:hAnsi="Times New Roman"/>
        </w:rPr>
        <w:t>。</w:t>
      </w:r>
    </w:p>
    <w:p w:rsidR="00156B53" w:rsidRPr="00A3330E" w:rsidRDefault="00F67856" w:rsidP="00F67856">
      <w:pPr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※</w:t>
      </w:r>
      <w:r w:rsidR="00F91F32" w:rsidRPr="00A3330E">
        <w:rPr>
          <w:rFonts w:ascii="Times New Roman" w:hAnsi="Times New Roman"/>
        </w:rPr>
        <w:t>西元五世紀初，法顯去印度時，佛缽就在北方。</w:t>
      </w:r>
    </w:p>
    <w:p w:rsidR="00156B53" w:rsidRPr="00A3330E" w:rsidRDefault="00156B53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Pr="006925EA">
        <w:rPr>
          <w:rFonts w:ascii="新細明體" w:hAnsi="新細明體"/>
          <w:b/>
          <w:sz w:val="20"/>
          <w:szCs w:val="20"/>
          <w:bdr w:val="single" w:sz="4" w:space="0" w:color="auto"/>
        </w:rPr>
        <w:t>古來傳說佛缽所在地</w:t>
      </w:r>
      <w:r w:rsidR="00F9468D" w:rsidRPr="006925EA">
        <w:rPr>
          <w:rFonts w:ascii="新細明體" w:hAnsi="新細明體"/>
          <w:b/>
          <w:sz w:val="20"/>
          <w:szCs w:val="20"/>
          <w:bdr w:val="single" w:sz="4" w:space="0" w:color="auto"/>
        </w:rPr>
        <w:t>雖</w:t>
      </w:r>
      <w:r w:rsidRPr="006925EA">
        <w:rPr>
          <w:rFonts w:ascii="新細明體" w:hAnsi="新細明體"/>
          <w:b/>
          <w:sz w:val="20"/>
          <w:szCs w:val="20"/>
          <w:bdr w:val="single" w:sz="4" w:space="0" w:color="auto"/>
        </w:rPr>
        <w:t>極不一致</w:t>
      </w:r>
      <w:r w:rsidR="00F9468D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，其實是同一地區</w:t>
      </w:r>
    </w:p>
    <w:p w:rsidR="00CC180E" w:rsidRPr="00A3330E" w:rsidRDefault="00156B53" w:rsidP="00100632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但古來傳說佛缽的所在地，極不一致。</w:t>
      </w:r>
    </w:p>
    <w:p w:rsidR="00CC180E" w:rsidRPr="00A3330E" w:rsidRDefault="00CC180E" w:rsidP="00CC180E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或作「弗樓沙」，即犍陀羅王都布路沙布邏</w:t>
      </w:r>
      <w:r w:rsidR="00F9468D" w:rsidRPr="00A3330E">
        <w:rPr>
          <w:rFonts w:ascii="Times New Roman" w:hAnsi="Times New Roman"/>
        </w:rPr>
        <w:t>（</w:t>
      </w:r>
      <w:r w:rsidR="004E3932" w:rsidRPr="00A3330E">
        <w:rPr>
          <w:rFonts w:ascii="Times New Roman" w:hAnsi="Times New Roman"/>
          <w:kern w:val="0"/>
          <w:szCs w:val="24"/>
        </w:rPr>
        <w:t>Puru</w:t>
      </w:r>
      <w:r w:rsidR="004E3932" w:rsidRPr="00A3330E">
        <w:rPr>
          <w:rFonts w:ascii="Gandhari Unicode" w:hAnsi="Gandhari Unicode"/>
          <w:kern w:val="0"/>
          <w:szCs w:val="24"/>
        </w:rPr>
        <w:t>ṣ</w:t>
      </w:r>
      <w:r w:rsidR="004E3932" w:rsidRPr="00A3330E">
        <w:rPr>
          <w:rFonts w:ascii="Times New Roman" w:hAnsi="Times New Roman"/>
          <w:kern w:val="0"/>
          <w:szCs w:val="24"/>
        </w:rPr>
        <w:t>apura</w:t>
      </w:r>
      <w:r w:rsidR="00F9468D" w:rsidRPr="00A3330E">
        <w:rPr>
          <w:rFonts w:ascii="Times New Roman" w:hAnsi="Times New Roman"/>
          <w:kern w:val="0"/>
          <w:szCs w:val="24"/>
        </w:rPr>
        <w:t>）</w:t>
      </w:r>
      <w:r w:rsidR="004F6CE8" w:rsidRPr="00A3330E">
        <w:rPr>
          <w:rStyle w:val="FootnoteReference"/>
          <w:rFonts w:ascii="Times New Roman" w:hAnsi="Times New Roman"/>
        </w:rPr>
        <w:footnoteReference w:id="15"/>
      </w:r>
      <w:r w:rsidR="009D68D3" w:rsidRPr="00A3330E">
        <w:rPr>
          <w:rFonts w:ascii="Times New Roman" w:hAnsi="Times New Roman"/>
        </w:rPr>
        <w:t>。</w:t>
      </w:r>
    </w:p>
    <w:p w:rsidR="005A1FF7" w:rsidRPr="00A3330E" w:rsidRDefault="00CC180E" w:rsidP="00CC180E">
      <w:pPr>
        <w:ind w:leftChars="100" w:left="48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或說在罽賓</w:t>
      </w:r>
      <w:r w:rsidR="005E0417" w:rsidRPr="00A3330E">
        <w:rPr>
          <w:rStyle w:val="FootnoteReference"/>
          <w:rFonts w:ascii="Times New Roman" w:hAnsi="Times New Roman"/>
        </w:rPr>
        <w:footnoteReference w:id="16"/>
      </w:r>
      <w:r w:rsidR="009D68D3" w:rsidRPr="00A3330E">
        <w:rPr>
          <w:rFonts w:ascii="Times New Roman" w:hAnsi="Times New Roman"/>
        </w:rPr>
        <w:t>，罽賓是犍陀羅一帶的通稱。</w:t>
      </w:r>
    </w:p>
    <w:p w:rsidR="005A1FF7" w:rsidRPr="00A3330E" w:rsidRDefault="005A1FF7" w:rsidP="00CC180E">
      <w:pPr>
        <w:ind w:leftChars="100" w:left="48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或說大月氏</w:t>
      </w:r>
      <w:r w:rsidR="005E0417" w:rsidRPr="00A3330E">
        <w:rPr>
          <w:rStyle w:val="FootnoteReference"/>
          <w:rFonts w:ascii="Times New Roman" w:hAnsi="Times New Roman"/>
        </w:rPr>
        <w:footnoteReference w:id="17"/>
      </w:r>
      <w:r w:rsidR="009D68D3" w:rsidRPr="00A3330E">
        <w:rPr>
          <w:rFonts w:ascii="Times New Roman" w:hAnsi="Times New Roman"/>
        </w:rPr>
        <w:t>，就是貴霜王朝。</w:t>
      </w:r>
    </w:p>
    <w:p w:rsidR="00055015" w:rsidRPr="00A3330E" w:rsidRDefault="005A1FF7" w:rsidP="00CC180E">
      <w:pPr>
        <w:ind w:leftChars="100" w:left="48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  <w:kern w:val="0"/>
          <w:szCs w:val="24"/>
        </w:rPr>
        <w:t>※</w:t>
      </w:r>
      <w:r w:rsidR="009D68D3" w:rsidRPr="00A3330E">
        <w:rPr>
          <w:rFonts w:ascii="Times New Roman" w:hAnsi="Times New Roman"/>
        </w:rPr>
        <w:t>所以雖所說不一，其實是同一地區。</w:t>
      </w:r>
    </w:p>
    <w:p w:rsidR="00F51432" w:rsidRPr="00A3330E" w:rsidRDefault="00156B53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3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、鳩摩羅什的記載與其他傳說不合</w:t>
      </w:r>
      <w:r w:rsidR="00F9468D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，說</w:t>
      </w:r>
      <w:r w:rsidR="00F9468D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佛缽在沙勒國</w:t>
      </w:r>
    </w:p>
    <w:p w:rsidR="00AF3491" w:rsidRPr="00A3330E" w:rsidRDefault="001F07EF" w:rsidP="006B54D1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惟有鳩摩羅什</w:t>
      </w:r>
      <w:r w:rsidR="00F9468D" w:rsidRPr="00A3330E">
        <w:rPr>
          <w:rFonts w:ascii="Times New Roman" w:hAnsi="Times New Roman"/>
        </w:rPr>
        <w:t>（</w:t>
      </w:r>
      <w:r w:rsidR="004E3932" w:rsidRPr="00A3330E">
        <w:rPr>
          <w:rFonts w:ascii="Times New Roman" w:hAnsi="Times New Roman"/>
          <w:kern w:val="0"/>
          <w:szCs w:val="24"/>
        </w:rPr>
        <w:t>Kumārajīva</w:t>
      </w:r>
      <w:r w:rsidR="00F9468D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在沙勒頂戴佛缽</w:t>
      </w:r>
      <w:r w:rsidR="005E0417" w:rsidRPr="00A3330E">
        <w:rPr>
          <w:rStyle w:val="FootnoteReference"/>
          <w:rFonts w:ascii="Times New Roman" w:hAnsi="Times New Roman"/>
        </w:rPr>
        <w:footnoteReference w:id="18"/>
      </w:r>
      <w:r w:rsidR="00BB53FA" w:rsidRPr="00A3330E">
        <w:rPr>
          <w:rFonts w:ascii="Times New Roman" w:hAnsi="Times New Roman"/>
        </w:rPr>
        <w:t>，與其他的傳說不合。</w:t>
      </w:r>
    </w:p>
    <w:p w:rsidR="00F9468D" w:rsidRPr="00A3330E" w:rsidRDefault="00F9468D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（三）佛缽的預言</w:t>
      </w:r>
    </w:p>
    <w:p w:rsidR="00F9468D" w:rsidRPr="00A3330E" w:rsidRDefault="00F9468D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、《德護長者經》預言：佛缽將到沙勒，再到中國</w:t>
      </w:r>
    </w:p>
    <w:p w:rsidR="00F9468D" w:rsidRPr="00A3330E" w:rsidRDefault="00AF3491" w:rsidP="00AF3491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BB53FA" w:rsidRPr="00A3330E">
        <w:rPr>
          <w:rFonts w:ascii="Times New Roman" w:hAnsi="Times New Roman"/>
        </w:rPr>
        <w:t>這可能印度就有此歧說，</w:t>
      </w:r>
      <w:r w:rsidR="009D68D3" w:rsidRPr="00A3330E">
        <w:rPr>
          <w:rFonts w:ascii="Times New Roman" w:hAnsi="Times New Roman"/>
        </w:rPr>
        <w:t>如</w:t>
      </w:r>
      <w:r w:rsidR="00F91F32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德護長者經</w:t>
      </w:r>
      <w:r w:rsidR="00F91F32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卷下</w:t>
      </w:r>
      <w:r w:rsidR="00F9468D" w:rsidRPr="00A3330E">
        <w:rPr>
          <w:rFonts w:ascii="Times New Roman" w:eastAsia="細明體" w:hAnsi="Times New Roman"/>
          <w:kern w:val="0"/>
          <w:szCs w:val="24"/>
        </w:rPr>
        <w:t>（</w:t>
      </w:r>
      <w:r w:rsidR="00F9468D" w:rsidRPr="00A3330E">
        <w:rPr>
          <w:rFonts w:ascii="Times New Roman" w:hAnsi="Times New Roman"/>
          <w:kern w:val="0"/>
          <w:szCs w:val="24"/>
        </w:rPr>
        <w:t>大正</w:t>
      </w:r>
      <w:r w:rsidR="00F9468D" w:rsidRPr="00A3330E">
        <w:rPr>
          <w:rFonts w:ascii="Times New Roman" w:eastAsia="細明體" w:hAnsi="Times New Roman"/>
          <w:kern w:val="0"/>
          <w:szCs w:val="24"/>
        </w:rPr>
        <w:t>14</w:t>
      </w:r>
      <w:r w:rsidR="00F9468D" w:rsidRPr="00A3330E">
        <w:rPr>
          <w:rFonts w:ascii="Times New Roman" w:eastAsia="細明體" w:hAnsi="Times New Roman"/>
          <w:kern w:val="0"/>
          <w:szCs w:val="24"/>
        </w:rPr>
        <w:t>，</w:t>
      </w:r>
      <w:r w:rsidR="00F9468D" w:rsidRPr="00A3330E">
        <w:rPr>
          <w:rFonts w:ascii="Times New Roman" w:eastAsia="細明體" w:hAnsi="Times New Roman"/>
          <w:kern w:val="0"/>
          <w:szCs w:val="24"/>
        </w:rPr>
        <w:t>849b</w:t>
      </w:r>
      <w:r w:rsidR="00F9468D" w:rsidRPr="00A3330E">
        <w:rPr>
          <w:rFonts w:ascii="Times New Roman" w:eastAsia="細明體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說：</w:t>
      </w:r>
    </w:p>
    <w:p w:rsidR="00F9468D" w:rsidRPr="00A3330E" w:rsidRDefault="009D68D3" w:rsidP="00F9468D">
      <w:pPr>
        <w:ind w:leftChars="100" w:left="240"/>
        <w:rPr>
          <w:rFonts w:ascii="Times New Roman" w:eastAsia="標楷體" w:hAnsi="Times New Roman"/>
        </w:rPr>
      </w:pPr>
      <w:r w:rsidRPr="00A3330E">
        <w:rPr>
          <w:rFonts w:ascii="Times New Roman" w:eastAsia="標楷體" w:hAnsi="Times New Roman"/>
        </w:rPr>
        <w:t>「我缽當至沙勒國，從爾次第至大隋國」。</w:t>
      </w:r>
    </w:p>
    <w:p w:rsidR="00B02FBF" w:rsidRPr="00A3330E" w:rsidRDefault="00F9468D" w:rsidP="00AF3491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佛法由東南而到北印度，可能由此引出，預言佛缽也要經西域來中國。</w:t>
      </w:r>
    </w:p>
    <w:p w:rsidR="00F9468D" w:rsidRPr="00A3330E" w:rsidRDefault="00F9468D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、《法顯傳》預言：佛缽將輾轉到于闐，再到中國</w:t>
      </w:r>
    </w:p>
    <w:p w:rsidR="00F9468D" w:rsidRPr="00A3330E" w:rsidRDefault="001F07EF" w:rsidP="006B54D1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這一佛缽移動來中國的預言，也見於</w:t>
      </w:r>
      <w:r w:rsidR="00F9468D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法顯傳</w:t>
      </w:r>
      <w:r w:rsidR="00F9468D" w:rsidRPr="00A3330E">
        <w:rPr>
          <w:rFonts w:ascii="Times New Roman" w:hAnsi="Times New Roman"/>
        </w:rPr>
        <w:t>》</w:t>
      </w:r>
      <w:r w:rsidR="00F9468D" w:rsidRPr="00A3330E">
        <w:rPr>
          <w:rFonts w:ascii="Times New Roman" w:hAnsi="Times New Roman"/>
          <w:kern w:val="0"/>
          <w:szCs w:val="24"/>
        </w:rPr>
        <w:t>（大正</w:t>
      </w:r>
      <w:r w:rsidR="00F9468D" w:rsidRPr="00A3330E">
        <w:rPr>
          <w:rFonts w:ascii="Times New Roman" w:hAnsi="Times New Roman"/>
          <w:kern w:val="0"/>
          <w:szCs w:val="24"/>
        </w:rPr>
        <w:t>51</w:t>
      </w:r>
      <w:r w:rsidR="00F9468D" w:rsidRPr="00A3330E">
        <w:rPr>
          <w:rFonts w:ascii="Times New Roman" w:hAnsi="Times New Roman"/>
          <w:kern w:val="0"/>
          <w:szCs w:val="24"/>
        </w:rPr>
        <w:t>，</w:t>
      </w:r>
      <w:r w:rsidR="00F9468D" w:rsidRPr="00A3330E">
        <w:rPr>
          <w:rFonts w:ascii="Times New Roman" w:hAnsi="Times New Roman"/>
          <w:kern w:val="0"/>
          <w:szCs w:val="24"/>
        </w:rPr>
        <w:t>865c</w:t>
      </w:r>
      <w:r w:rsidR="00F9468D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說：</w:t>
      </w:r>
    </w:p>
    <w:p w:rsidR="009D68D3" w:rsidRPr="00A3330E" w:rsidRDefault="009D68D3" w:rsidP="00F9468D">
      <w:pPr>
        <w:ind w:leftChars="100" w:left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「法顯在此（師子）國，聞天竺道人於高座上誦經云：佛缽本在毘舍離，今在犍陀衛。竟若干百年，當復至西月氏國。若干百年，當至于闐國。住若干百年，當至屈茨國。若干百年，當復來到漢地」。</w:t>
      </w:r>
    </w:p>
    <w:p w:rsidR="005A1FF7" w:rsidRPr="00A3330E" w:rsidRDefault="00CF1450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 w:hint="eastAsia"/>
          <w:b/>
          <w:sz w:val="20"/>
          <w:szCs w:val="20"/>
          <w:bdr w:val="single" w:sz="4" w:space="0" w:color="auto"/>
        </w:rPr>
        <w:t>3</w:t>
      </w:r>
      <w:r w:rsidR="005A1FF7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、小結</w:t>
      </w:r>
      <w:r w:rsidR="00F9468D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：從佛缽的種種預言，可見佛缽在佛教界受到尊重</w:t>
      </w:r>
    </w:p>
    <w:p w:rsidR="00F9468D" w:rsidRPr="00A3330E" w:rsidRDefault="00F9468D" w:rsidP="006B54D1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這是大同小異的傳說。</w:t>
      </w:r>
    </w:p>
    <w:p w:rsidR="00F9468D" w:rsidRPr="00A3330E" w:rsidRDefault="00F9468D" w:rsidP="00F9468D">
      <w:pPr>
        <w:ind w:leftChars="100" w:left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其中，從毘舍離到犍陀羅，是事實。</w:t>
      </w:r>
    </w:p>
    <w:p w:rsidR="007B63CB" w:rsidRPr="00A3330E" w:rsidRDefault="00F9468D" w:rsidP="00F9468D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到沙勒，或說于闐，中國，是沒有成為事實的預言。</w:t>
      </w:r>
    </w:p>
    <w:p w:rsidR="00F9468D" w:rsidRPr="00A3330E" w:rsidRDefault="00724154" w:rsidP="006B54D1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在西元五世紀末，寐吱曷羅俱邏</w:t>
      </w:r>
      <w:r w:rsidR="00F9468D" w:rsidRPr="00A3330E">
        <w:rPr>
          <w:rFonts w:ascii="Times New Roman" w:hAnsi="Times New Roman"/>
        </w:rPr>
        <w:t>（</w:t>
      </w:r>
      <w:r w:rsidR="009D68D3" w:rsidRPr="00A3330E">
        <w:rPr>
          <w:rFonts w:ascii="Times New Roman" w:hAnsi="Times New Roman"/>
        </w:rPr>
        <w:t>Mihirakula</w:t>
      </w:r>
      <w:r w:rsidR="00F9468D" w:rsidRPr="00A3330E">
        <w:rPr>
          <w:rFonts w:ascii="Times New Roman" w:hAnsi="Times New Roman"/>
        </w:rPr>
        <w:t>）</w:t>
      </w:r>
      <w:r w:rsidR="009D68D3" w:rsidRPr="00A3330E">
        <w:rPr>
          <w:rFonts w:ascii="Times New Roman" w:hAnsi="Times New Roman"/>
        </w:rPr>
        <w:t>王侵入北印度，佛缽被破碎了，碎缽又傳入波刺斯</w:t>
      </w:r>
      <w:r w:rsidR="005E0417" w:rsidRPr="00A3330E">
        <w:rPr>
          <w:rStyle w:val="FootnoteReference"/>
          <w:rFonts w:ascii="Times New Roman" w:hAnsi="Times New Roman"/>
        </w:rPr>
        <w:footnoteReference w:id="19"/>
      </w:r>
      <w:r w:rsidR="009D68D3" w:rsidRPr="00A3330E">
        <w:rPr>
          <w:rFonts w:ascii="Times New Roman" w:hAnsi="Times New Roman"/>
        </w:rPr>
        <w:t>，以後就失去了蹤跡。</w:t>
      </w:r>
    </w:p>
    <w:p w:rsidR="009D68D3" w:rsidRPr="00A3330E" w:rsidRDefault="00F9468D" w:rsidP="006B54D1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從佛缽的預言，可見佛缽在佛教界受到的尊重。</w:t>
      </w:r>
    </w:p>
    <w:p w:rsidR="00724154" w:rsidRDefault="00724154" w:rsidP="004B729E">
      <w:pPr>
        <w:rPr>
          <w:rFonts w:ascii="Times New Roman" w:hAnsi="Times New Roman"/>
        </w:rPr>
      </w:pPr>
    </w:p>
    <w:p w:rsidR="00F9468D" w:rsidRPr="005E1FD3" w:rsidRDefault="009D68D3" w:rsidP="000865CC">
      <w:pPr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5E1FD3">
        <w:rPr>
          <w:rFonts w:ascii="Times New Roman" w:eastAsia="標楷體" w:hAnsi="Times New Roman"/>
          <w:b/>
          <w:sz w:val="28"/>
          <w:szCs w:val="28"/>
        </w:rPr>
        <w:t>第二項</w:t>
      </w:r>
      <w:r w:rsidR="0060530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E1FD3">
        <w:rPr>
          <w:rFonts w:ascii="Times New Roman" w:eastAsia="標楷體" w:hAnsi="Times New Roman"/>
          <w:b/>
          <w:sz w:val="28"/>
          <w:szCs w:val="28"/>
        </w:rPr>
        <w:t>遺跡的崇敬與巡禮</w:t>
      </w:r>
      <w:r w:rsidR="00CB2ED3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CB2ED3">
        <w:rPr>
          <w:rFonts w:ascii="Times New Roman" w:eastAsia="標楷體" w:hAnsi="標楷體" w:hint="eastAsia"/>
          <w:b/>
          <w:sz w:val="28"/>
          <w:szCs w:val="28"/>
        </w:rPr>
        <w:t>(</w:t>
      </w:r>
      <w:r w:rsidR="00CB2ED3" w:rsidRPr="00417E73">
        <w:rPr>
          <w:rFonts w:ascii="Times New Roman" w:eastAsia="標楷體" w:hAnsi="Times New Roman"/>
          <w:b/>
          <w:sz w:val="28"/>
          <w:szCs w:val="28"/>
        </w:rPr>
        <w:t xml:space="preserve">pp. </w:t>
      </w:r>
      <w:r w:rsidR="00CB2ED3">
        <w:rPr>
          <w:rFonts w:ascii="Times New Roman" w:eastAsia="標楷體" w:hAnsi="Times New Roman" w:hint="eastAsia"/>
          <w:b/>
          <w:sz w:val="28"/>
          <w:szCs w:val="28"/>
        </w:rPr>
        <w:t>89</w:t>
      </w:r>
      <w:r w:rsidR="00CB2ED3" w:rsidRPr="00417E73">
        <w:rPr>
          <w:rFonts w:ascii="Times New Roman" w:eastAsia="標楷體" w:hAnsi="Times New Roman"/>
          <w:b/>
          <w:sz w:val="28"/>
          <w:szCs w:val="28"/>
        </w:rPr>
        <w:t>–</w:t>
      </w:r>
      <w:r w:rsidR="00CB2ED3">
        <w:rPr>
          <w:rFonts w:ascii="Times New Roman" w:eastAsia="標楷體" w:hAnsi="標楷體"/>
          <w:b/>
          <w:sz w:val="28"/>
          <w:szCs w:val="28"/>
        </w:rPr>
        <w:t>93</w:t>
      </w:r>
      <w:r w:rsidR="00CB2ED3">
        <w:rPr>
          <w:rFonts w:ascii="Times New Roman" w:eastAsia="標楷體" w:hAnsi="標楷體" w:hint="eastAsia"/>
          <w:b/>
          <w:sz w:val="28"/>
          <w:szCs w:val="28"/>
        </w:rPr>
        <w:t>)</w:t>
      </w:r>
    </w:p>
    <w:p w:rsidR="00F978BA" w:rsidRPr="00A3330E" w:rsidRDefault="00F978BA" w:rsidP="00F978BA">
      <w:pPr>
        <w:rPr>
          <w:rFonts w:ascii="Times New Roman" w:eastAsia="SimSun" w:hAnsi="Times New Roman"/>
          <w:b/>
          <w:szCs w:val="24"/>
        </w:rPr>
      </w:pPr>
    </w:p>
    <w:p w:rsidR="007B63CB" w:rsidRPr="00A3330E" w:rsidRDefault="00EE26EC" w:rsidP="00F22D8B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一、佛弟子思慕見佛，而發生巡禮佛的聖跡</w:t>
      </w:r>
      <w:r w:rsidR="00534716" w:rsidRPr="00D30743">
        <w:rPr>
          <w:rFonts w:ascii="Times New Roman" w:hint="eastAsia"/>
          <w:b/>
          <w:sz w:val="20"/>
          <w:szCs w:val="20"/>
        </w:rPr>
        <w:t>(</w:t>
      </w:r>
      <w:r w:rsidR="00534716">
        <w:rPr>
          <w:rFonts w:ascii="Times New Roman"/>
          <w:b/>
          <w:sz w:val="20"/>
          <w:szCs w:val="20"/>
        </w:rPr>
        <w:t xml:space="preserve">pp. </w:t>
      </w:r>
      <w:r w:rsidR="00BD3235">
        <w:rPr>
          <w:rFonts w:ascii="Times New Roman"/>
          <w:b/>
          <w:sz w:val="20"/>
          <w:szCs w:val="20"/>
        </w:rPr>
        <w:t>89</w:t>
      </w:r>
      <w:r w:rsidR="00534716">
        <w:rPr>
          <w:rFonts w:ascii="Times New Roman"/>
          <w:b/>
          <w:sz w:val="20"/>
          <w:szCs w:val="20"/>
        </w:rPr>
        <w:t>–</w:t>
      </w:r>
      <w:r w:rsidR="00BD3235">
        <w:rPr>
          <w:rFonts w:ascii="Times New Roman"/>
          <w:b/>
          <w:sz w:val="20"/>
          <w:szCs w:val="20"/>
        </w:rPr>
        <w:t>92</w:t>
      </w:r>
      <w:r w:rsidR="00534716" w:rsidRPr="00D30743">
        <w:rPr>
          <w:rFonts w:ascii="Times New Roman" w:hint="eastAsia"/>
          <w:b/>
          <w:sz w:val="20"/>
          <w:szCs w:val="20"/>
        </w:rPr>
        <w:t>)</w:t>
      </w:r>
    </w:p>
    <w:p w:rsidR="00EE26EC" w:rsidRPr="00A3330E" w:rsidRDefault="009D68D3" w:rsidP="00EE26EC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佛在世時，每年安居終了，各方的比丘們都來見佛。佛涅槃了，就無佛可見，這是佛弟子所最感悵惘無依的。</w:t>
      </w:r>
    </w:p>
    <w:p w:rsidR="00EE26EC" w:rsidRPr="00A3330E" w:rsidRDefault="00EE26EC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（一）四大聖地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──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佛生處、佛初得道處、佛轉法輪處、佛般泥洹處</w:t>
      </w:r>
    </w:p>
    <w:p w:rsidR="00F22D8B" w:rsidRPr="00A3330E" w:rsidRDefault="009D68D3" w:rsidP="00EE26EC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為了這，</w:t>
      </w:r>
      <w:r w:rsidR="007B63CB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長阿含經</w:t>
      </w:r>
      <w:r w:rsidR="007B63CB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卷四</w:t>
      </w:r>
      <w:r w:rsidR="007B63CB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遊行經</w:t>
      </w:r>
      <w:r w:rsidR="007B63CB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，說到巡禮佛的聖跡，如</w:t>
      </w:r>
      <w:r w:rsidR="00EE26EC" w:rsidRPr="00A3330E">
        <w:rPr>
          <w:rFonts w:ascii="Times New Roman" w:hAnsi="Times New Roman"/>
          <w:kern w:val="0"/>
          <w:szCs w:val="24"/>
        </w:rPr>
        <w:t>（大正</w:t>
      </w:r>
      <w:r w:rsidR="00EE26EC" w:rsidRPr="00A3330E">
        <w:rPr>
          <w:rFonts w:ascii="Times New Roman" w:hAnsi="Times New Roman"/>
          <w:kern w:val="0"/>
          <w:szCs w:val="24"/>
        </w:rPr>
        <w:t>1</w:t>
      </w:r>
      <w:r w:rsidR="00EE26EC" w:rsidRPr="00A3330E">
        <w:rPr>
          <w:rFonts w:ascii="Times New Roman" w:hAnsi="Times New Roman"/>
          <w:kern w:val="0"/>
          <w:szCs w:val="24"/>
        </w:rPr>
        <w:t>，</w:t>
      </w:r>
      <w:r w:rsidR="00EE26EC" w:rsidRPr="00A3330E">
        <w:rPr>
          <w:rFonts w:ascii="Times New Roman" w:hAnsi="Times New Roman"/>
          <w:kern w:val="0"/>
          <w:szCs w:val="24"/>
        </w:rPr>
        <w:t>26a</w:t>
      </w:r>
      <w:r w:rsidR="00EE26EC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說：</w:t>
      </w:r>
    </w:p>
    <w:p w:rsidR="00A243C3" w:rsidRPr="00A3330E" w:rsidRDefault="009D68D3" w:rsidP="00EE26EC">
      <w:pPr>
        <w:ind w:leftChars="100" w:left="48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「佛告阿難：汝勿憂也！諸族姓子常有四念，何等四？</w:t>
      </w:r>
    </w:p>
    <w:p w:rsidR="00A243C3" w:rsidRPr="00A3330E" w:rsidRDefault="009D68D3" w:rsidP="00EE26EC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一曰：</w:t>
      </w:r>
      <w:r w:rsidR="00A243C3" w:rsidRPr="00A3330E">
        <w:rPr>
          <w:rFonts w:ascii="Times New Roman" w:eastAsia="標楷體" w:hAnsi="Times New Roman"/>
        </w:rPr>
        <w:t>念</w:t>
      </w:r>
      <w:r w:rsidR="00A243C3" w:rsidRPr="00A3330E">
        <w:rPr>
          <w:rFonts w:ascii="Times New Roman" w:eastAsia="標楷體" w:hAnsi="Times New Roman"/>
          <w:u w:val="single"/>
        </w:rPr>
        <w:t>佛</w:t>
      </w:r>
      <w:r w:rsidRPr="00A3330E">
        <w:rPr>
          <w:rFonts w:ascii="Times New Roman" w:eastAsia="標楷體" w:hAnsi="Times New Roman"/>
          <w:u w:val="single"/>
        </w:rPr>
        <w:t>生處</w:t>
      </w:r>
      <w:r w:rsidRPr="00A3330E">
        <w:rPr>
          <w:rFonts w:ascii="Times New Roman" w:eastAsia="標楷體" w:hAnsi="Times New Roman"/>
        </w:rPr>
        <w:t>，歡喜欲見，憶念不忘，生戀慕心。</w:t>
      </w:r>
    </w:p>
    <w:p w:rsidR="00A243C3" w:rsidRPr="00A3330E" w:rsidRDefault="009D68D3" w:rsidP="00EE26EC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二曰：念</w:t>
      </w:r>
      <w:r w:rsidRPr="00A3330E">
        <w:rPr>
          <w:rFonts w:ascii="Times New Roman" w:eastAsia="標楷體" w:hAnsi="Times New Roman"/>
          <w:u w:val="single"/>
        </w:rPr>
        <w:t>佛初得道處</w:t>
      </w:r>
      <w:r w:rsidRPr="00A3330E">
        <w:rPr>
          <w:rFonts w:ascii="Times New Roman" w:eastAsia="標楷體" w:hAnsi="Times New Roman"/>
        </w:rPr>
        <w:t>，歡喜欲見，憶念不忘，生戀慕心。</w:t>
      </w:r>
    </w:p>
    <w:p w:rsidR="00A243C3" w:rsidRPr="00A3330E" w:rsidRDefault="009D68D3" w:rsidP="00EE26EC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三曰：念</w:t>
      </w:r>
      <w:r w:rsidRPr="00A3330E">
        <w:rPr>
          <w:rFonts w:ascii="Times New Roman" w:eastAsia="標楷體" w:hAnsi="Times New Roman"/>
          <w:u w:val="single"/>
        </w:rPr>
        <w:t>佛轉法輪處</w:t>
      </w:r>
      <w:r w:rsidRPr="00A3330E">
        <w:rPr>
          <w:rFonts w:ascii="Times New Roman" w:eastAsia="標楷體" w:hAnsi="Times New Roman"/>
        </w:rPr>
        <w:t>，歡喜欲見，憶念不忘，生戀慕心。</w:t>
      </w:r>
    </w:p>
    <w:p w:rsidR="00A243C3" w:rsidRPr="00A3330E" w:rsidRDefault="009D68D3" w:rsidP="00EE26EC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四曰：念</w:t>
      </w:r>
      <w:r w:rsidRPr="00A3330E">
        <w:rPr>
          <w:rFonts w:ascii="Times New Roman" w:eastAsia="標楷體" w:hAnsi="Times New Roman"/>
          <w:u w:val="single"/>
        </w:rPr>
        <w:t>佛般泥洹處</w:t>
      </w:r>
      <w:r w:rsidRPr="00A3330E">
        <w:rPr>
          <w:rFonts w:ascii="Times New Roman" w:eastAsia="標楷體" w:hAnsi="Times New Roman"/>
        </w:rPr>
        <w:t>，歡喜欲見，憶念不忘，生戀慕心。</w:t>
      </w:r>
    </w:p>
    <w:p w:rsidR="006E75CE" w:rsidRPr="00A3330E" w:rsidRDefault="009D68D3" w:rsidP="00EE26EC">
      <w:pPr>
        <w:ind w:leftChars="100" w:left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阿難！我般泥洹後，族姓男女，念佛生時功德如是，佛得道時神力如是，轉法輪時度人如是，臨滅度時遺法如是。各詣其處，遊行禮敬諸塔寺已，死皆生天，除得道者」。</w:t>
      </w:r>
    </w:p>
    <w:p w:rsidR="009179FC" w:rsidRPr="00A3330E" w:rsidRDefault="006E75CE" w:rsidP="00EE26EC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四處巡禮，出於念佛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繫念佛的功德、遺法。思慕見佛，而發生巡禮佛的四大聖地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  <w:u w:val="single"/>
        </w:rPr>
        <w:t>生處、成佛處、轉法輪處、入涅槃處</w:t>
      </w:r>
      <w:r w:rsidR="009D68D3" w:rsidRPr="00A3330E">
        <w:rPr>
          <w:rFonts w:ascii="Times New Roman" w:hAnsi="Times New Roman"/>
        </w:rPr>
        <w:t>。</w:t>
      </w:r>
    </w:p>
    <w:p w:rsidR="00EE26EC" w:rsidRPr="00A3330E" w:rsidRDefault="00EE26EC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、親臨聖地，憶念佛當時的種種功德，就恍如見佛一樣</w:t>
      </w:r>
    </w:p>
    <w:p w:rsidR="00322C3C" w:rsidRPr="00A3330E" w:rsidRDefault="00EE26EC" w:rsidP="009179FC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hAnsi="Times New Roman"/>
        </w:rPr>
        <w:t>親臨這些聖地，憶念佛當時的種種功德，就恍如見佛一樣。</w:t>
      </w:r>
      <w:r w:rsidR="00322C3C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長部</w:t>
      </w:r>
      <w:r w:rsidR="00322C3C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的</w:t>
      </w:r>
      <w:r w:rsidR="00322C3C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大般涅槃經</w:t>
      </w:r>
      <w:r w:rsidR="00322C3C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，也這樣說；並說</w:t>
      </w:r>
      <w:r w:rsidR="009D68D3" w:rsidRPr="00A3330E">
        <w:rPr>
          <w:rFonts w:ascii="Times New Roman" w:eastAsia="標楷體" w:hAnsi="Times New Roman"/>
        </w:rPr>
        <w:t>「信心比丘、比丘尼、優婆塞、優婆夷」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四眾弟子都去巡禮</w:t>
      </w:r>
      <w:r w:rsidR="002471DC" w:rsidRPr="00A3330E">
        <w:rPr>
          <w:rStyle w:val="FootnoteReference"/>
          <w:rFonts w:ascii="Times New Roman" w:hAnsi="Times New Roman"/>
        </w:rPr>
        <w:footnoteReference w:id="20"/>
      </w:r>
      <w:r w:rsidR="009D68D3" w:rsidRPr="00A3330E">
        <w:rPr>
          <w:rFonts w:ascii="Times New Roman" w:hAnsi="Times New Roman"/>
        </w:rPr>
        <w:t>。</w:t>
      </w:r>
    </w:p>
    <w:p w:rsidR="006E75CE" w:rsidRPr="00A3330E" w:rsidRDefault="00EE26EC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</w:t>
      </w:r>
      <w:r w:rsidR="006E75CE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阿育王親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身</w:t>
      </w:r>
      <w:r w:rsidR="006E75CE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巡禮聖地，促使巡禮聖地的風氣格外興盛</w:t>
      </w:r>
    </w:p>
    <w:p w:rsidR="00322C3C" w:rsidRPr="00A3330E" w:rsidRDefault="009D68D3" w:rsidP="00EE26EC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四大聖地有寺塔（應是支提</w:t>
      </w:r>
      <w:r w:rsidRPr="00A3330E">
        <w:rPr>
          <w:rFonts w:ascii="Times New Roman" w:hAnsi="Times New Roman"/>
        </w:rPr>
        <w:t>Caitya</w:t>
      </w:r>
      <w:r w:rsidRPr="00A3330E">
        <w:rPr>
          <w:rFonts w:ascii="Times New Roman" w:hAnsi="Times New Roman"/>
        </w:rPr>
        <w:t>），</w:t>
      </w:r>
      <w:r w:rsidR="00322C3C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大唐西域記</w:t>
      </w:r>
      <w:r w:rsidR="00322C3C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也說此四地都有窣堵波</w:t>
      </w:r>
      <w:r w:rsidR="00EE26EC" w:rsidRPr="00A3330E">
        <w:rPr>
          <w:rFonts w:ascii="Times New Roman" w:hAnsi="Times New Roman"/>
        </w:rPr>
        <w:t>（</w:t>
      </w:r>
      <w:r w:rsidRPr="00A3330E">
        <w:rPr>
          <w:rFonts w:ascii="Times New Roman" w:hAnsi="Times New Roman"/>
        </w:rPr>
        <w:t>st</w:t>
      </w:r>
      <w:r w:rsidR="009179FC" w:rsidRPr="00A3330E">
        <w:rPr>
          <w:rFonts w:ascii="Times New Roman" w:hAnsi="Times New Roman"/>
        </w:rPr>
        <w:t>ū</w:t>
      </w:r>
      <w:r w:rsidRPr="00A3330E">
        <w:rPr>
          <w:rFonts w:ascii="Times New Roman" w:hAnsi="Times New Roman"/>
        </w:rPr>
        <w:t>pa</w:t>
      </w:r>
      <w:r w:rsidR="00EE26EC" w:rsidRPr="00A3330E">
        <w:rPr>
          <w:rFonts w:ascii="Times New Roman" w:hAnsi="Times New Roman"/>
        </w:rPr>
        <w:t>）</w:t>
      </w:r>
      <w:r w:rsidR="005A1FF7" w:rsidRPr="00A3330E">
        <w:rPr>
          <w:rFonts w:ascii="Times New Roman" w:hAnsi="Times New Roman"/>
        </w:rPr>
        <w:t>。</w:t>
      </w:r>
      <w:r w:rsidRPr="00A3330E">
        <w:rPr>
          <w:rFonts w:ascii="Times New Roman" w:hAnsi="Times New Roman"/>
        </w:rPr>
        <w:t>阿育王</w:t>
      </w:r>
      <w:r w:rsidR="00EE26EC" w:rsidRPr="00A3330E">
        <w:rPr>
          <w:rFonts w:ascii="Times New Roman" w:hAnsi="Times New Roman"/>
        </w:rPr>
        <w:t>（</w:t>
      </w:r>
      <w:r w:rsidRPr="00A3330E">
        <w:rPr>
          <w:rFonts w:ascii="Times New Roman" w:hAnsi="Times New Roman"/>
        </w:rPr>
        <w:t>A</w:t>
      </w:r>
      <w:r w:rsidR="009179FC" w:rsidRPr="00A3330E">
        <w:rPr>
          <w:rFonts w:ascii="Times New Roman" w:hAnsi="Times New Roman"/>
        </w:rPr>
        <w:t>ś</w:t>
      </w:r>
      <w:r w:rsidRPr="00A3330E">
        <w:rPr>
          <w:rFonts w:ascii="Times New Roman" w:hAnsi="Times New Roman"/>
        </w:rPr>
        <w:t>oka</w:t>
      </w:r>
      <w:r w:rsidR="00EE26EC" w:rsidRPr="00A3330E">
        <w:rPr>
          <w:rFonts w:ascii="Times New Roman" w:hAnsi="Times New Roman"/>
        </w:rPr>
        <w:t>）</w:t>
      </w:r>
      <w:r w:rsidRPr="00A3330E">
        <w:rPr>
          <w:rFonts w:ascii="Times New Roman" w:hAnsi="Times New Roman"/>
        </w:rPr>
        <w:t>曾巡禮，可見巡禮聖地，早已成為風氣。不過阿育王廣建塔寺，又親身巡禮，促使巡禮聖地的風氣，格外興盛起來。</w:t>
      </w:r>
    </w:p>
    <w:p w:rsidR="00EE26EC" w:rsidRPr="00A3330E" w:rsidRDefault="00EE26EC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（二）八大聖地</w:t>
      </w:r>
    </w:p>
    <w:p w:rsidR="009179FC" w:rsidRPr="00A3330E" w:rsidRDefault="003A7B3E" w:rsidP="00EE26EC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不知什麼時候開始，佛教界有了八大聖地說。</w:t>
      </w:r>
      <w:r w:rsidR="009D68D3" w:rsidRPr="00A3330E">
        <w:rPr>
          <w:rFonts w:ascii="Times New Roman" w:hAnsi="Times New Roman"/>
        </w:rPr>
        <w:t>綜合為八大聖地，可能並不太早，但各別的傳說，也是早已有之。趙宋譯</w:t>
      </w:r>
      <w:r w:rsidR="00322C3C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八大靈塔名號經</w:t>
      </w:r>
      <w:r w:rsidR="00322C3C" w:rsidRPr="00A3330E">
        <w:rPr>
          <w:rFonts w:ascii="Times New Roman" w:hAnsi="Times New Roman"/>
        </w:rPr>
        <w:t>》</w:t>
      </w:r>
      <w:r w:rsidR="00EE26EC" w:rsidRPr="00A3330E">
        <w:rPr>
          <w:rFonts w:ascii="Times New Roman" w:hAnsi="Times New Roman"/>
          <w:kern w:val="0"/>
          <w:szCs w:val="24"/>
        </w:rPr>
        <w:t>（大正</w:t>
      </w:r>
      <w:r w:rsidR="00EE26EC" w:rsidRPr="00A3330E">
        <w:rPr>
          <w:rFonts w:ascii="Times New Roman" w:hAnsi="Times New Roman"/>
          <w:kern w:val="0"/>
          <w:szCs w:val="24"/>
        </w:rPr>
        <w:t>32</w:t>
      </w:r>
      <w:r w:rsidR="00EE26EC" w:rsidRPr="00A3330E">
        <w:rPr>
          <w:rFonts w:ascii="Times New Roman" w:hAnsi="Times New Roman"/>
          <w:kern w:val="0"/>
          <w:szCs w:val="24"/>
        </w:rPr>
        <w:t>，</w:t>
      </w:r>
      <w:r w:rsidR="00EE26EC" w:rsidRPr="00A3330E">
        <w:rPr>
          <w:rFonts w:ascii="Times New Roman" w:hAnsi="Times New Roman"/>
          <w:kern w:val="0"/>
          <w:szCs w:val="24"/>
        </w:rPr>
        <w:t>773a</w:t>
      </w:r>
      <w:r w:rsidR="00EE26EC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說：</w:t>
      </w:r>
    </w:p>
    <w:p w:rsidR="00242320" w:rsidRPr="00A3330E" w:rsidRDefault="009D68D3" w:rsidP="00EE26EC">
      <w:pPr>
        <w:ind w:leftChars="100" w:left="48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「第一、迦毘羅城龍彌你園，是佛生處。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第二、摩伽陀國泥連河邊菩提樹下，佛證道果處。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第三、迦尸國波羅奈城，轉大法輪處。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第四、舍衛國祇陀園，現大神通處。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第五、（桑迦尸國）曲女城，從忉利天下降處。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第六、王舍城，聲聞分別佛為化度處。</w:t>
      </w:r>
    </w:p>
    <w:p w:rsidR="00242320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第七、廣嚴城靈塔，思念壽量處。</w:t>
      </w:r>
    </w:p>
    <w:p w:rsidR="005A1FF7" w:rsidRPr="00A3330E" w:rsidRDefault="009D68D3" w:rsidP="009E24B8">
      <w:pPr>
        <w:ind w:leftChars="200" w:left="48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第八、拘尸那城娑羅林內大雙樹間，入涅槃處。</w:t>
      </w:r>
    </w:p>
    <w:p w:rsidR="009179FC" w:rsidRPr="00A3330E" w:rsidRDefault="009D68D3" w:rsidP="009E24B8">
      <w:pPr>
        <w:ind w:leftChars="200" w:left="4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如是八大靈塔」</w:t>
      </w:r>
      <w:r w:rsidR="009E24B8" w:rsidRPr="00A3330E">
        <w:rPr>
          <w:rStyle w:val="FootnoteReference"/>
          <w:rFonts w:ascii="Times New Roman" w:eastAsia="標楷體" w:hAnsi="Times New Roman"/>
        </w:rPr>
        <w:footnoteReference w:id="21"/>
      </w:r>
      <w:r w:rsidRPr="00A3330E">
        <w:rPr>
          <w:rFonts w:ascii="Times New Roman" w:hAnsi="Times New Roman"/>
        </w:rPr>
        <w:t>。</w:t>
      </w:r>
    </w:p>
    <w:p w:rsidR="006F57C9" w:rsidRPr="00A3330E" w:rsidRDefault="00EE26EC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、八大聖地中有四處</w:t>
      </w:r>
      <w:r w:rsidR="006F57C9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與四大聖地相同</w:t>
      </w:r>
    </w:p>
    <w:p w:rsidR="001B1610" w:rsidRPr="00A3330E" w:rsidRDefault="005B244C" w:rsidP="006F57C9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八大聖地中，一、二、三、八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四處，就是上面所說的四大聖地。</w:t>
      </w:r>
    </w:p>
    <w:p w:rsidR="001B1610" w:rsidRPr="00A3330E" w:rsidRDefault="00EE26EC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</w:t>
      </w:r>
      <w:r w:rsidR="005B244C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增出的四處，都有神通與預言的成分</w:t>
      </w:r>
    </w:p>
    <w:p w:rsidR="006E75CE" w:rsidRPr="00A3330E" w:rsidRDefault="009179FC" w:rsidP="009179FC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第四，佛在舍衛城</w:t>
      </w:r>
      <w:r w:rsidR="00EE26EC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Śrāvastī</w:t>
      </w:r>
      <w:r w:rsidR="00EE26EC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，七日中現大神通，降伏六師外道。</w:t>
      </w:r>
    </w:p>
    <w:p w:rsidR="006E75CE" w:rsidRPr="00A3330E" w:rsidRDefault="006E75CE" w:rsidP="009179FC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第五，佛在忉利天</w:t>
      </w:r>
      <w:r w:rsidR="00EE26EC" w:rsidRPr="00A3330E">
        <w:rPr>
          <w:rFonts w:ascii="Times New Roman" w:hAnsi="Times New Roman"/>
        </w:rPr>
        <w:t>（</w:t>
      </w:r>
      <w:r w:rsidR="009D68D3" w:rsidRPr="00A3330E">
        <w:rPr>
          <w:rFonts w:ascii="Times New Roman" w:hAnsi="Times New Roman"/>
        </w:rPr>
        <w:t>Tu</w:t>
      </w:r>
      <w:r w:rsidR="00B06D58" w:rsidRPr="00A3330E">
        <w:rPr>
          <w:rFonts w:ascii="Gandhari Unicode" w:hAnsi="Gandhari Unicode"/>
        </w:rPr>
        <w:t>ṣ</w:t>
      </w:r>
      <w:r w:rsidR="009D68D3" w:rsidRPr="00A3330E">
        <w:rPr>
          <w:rFonts w:ascii="Times New Roman" w:hAnsi="Times New Roman"/>
        </w:rPr>
        <w:t>ita</w:t>
      </w:r>
      <w:r w:rsidR="00EE26EC" w:rsidRPr="00A3330E">
        <w:rPr>
          <w:rFonts w:ascii="Times New Roman" w:hAnsi="Times New Roman"/>
        </w:rPr>
        <w:t>）</w:t>
      </w:r>
      <w:r w:rsidR="009D68D3" w:rsidRPr="00A3330E">
        <w:rPr>
          <w:rFonts w:ascii="Times New Roman" w:hAnsi="Times New Roman"/>
        </w:rPr>
        <w:t>，為母說法。三個月後，從忉利天下降「桑迦尸」</w:t>
      </w:r>
      <w:r w:rsidR="00EE26EC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Sā</w:t>
      </w:r>
      <w:r w:rsidR="00B66972" w:rsidRPr="00A3330E">
        <w:rPr>
          <w:rFonts w:ascii="Gandhari Unicode" w:hAnsi="Gandhari Unicode"/>
          <w:kern w:val="0"/>
          <w:szCs w:val="24"/>
        </w:rPr>
        <w:t>ṃ</w:t>
      </w:r>
      <w:r w:rsidR="00B66972" w:rsidRPr="00A3330E">
        <w:rPr>
          <w:rFonts w:ascii="Times New Roman" w:hAnsi="Times New Roman"/>
          <w:kern w:val="0"/>
          <w:szCs w:val="24"/>
        </w:rPr>
        <w:t>kāśya</w:t>
      </w:r>
      <w:r w:rsidR="00EE26EC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。法顯與玄奘，都曾見到當地的遺跡；但玄奘作劫比他國</w:t>
      </w:r>
      <w:r w:rsidR="00EE26EC" w:rsidRPr="00A3330E">
        <w:rPr>
          <w:rFonts w:ascii="Times New Roman" w:hAnsi="Times New Roman"/>
        </w:rPr>
        <w:t>（</w:t>
      </w:r>
      <w:r w:rsidR="009D68D3" w:rsidRPr="00A3330E">
        <w:rPr>
          <w:rFonts w:ascii="Times New Roman" w:hAnsi="Times New Roman"/>
        </w:rPr>
        <w:t>Kapitha</w:t>
      </w:r>
      <w:r w:rsidR="00EE26EC" w:rsidRPr="00A3330E">
        <w:rPr>
          <w:rFonts w:ascii="Times New Roman" w:hAnsi="Times New Roman"/>
        </w:rPr>
        <w:t>）</w:t>
      </w:r>
      <w:r w:rsidR="005A1FF7" w:rsidRPr="00A3330E">
        <w:rPr>
          <w:rFonts w:ascii="Times New Roman" w:hAnsi="Times New Roman"/>
        </w:rPr>
        <w:t>。</w:t>
      </w:r>
    </w:p>
    <w:p w:rsidR="001B1610" w:rsidRPr="00A3330E" w:rsidRDefault="006E75CE" w:rsidP="009179FC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5F7D82" w:rsidRPr="00A3330E">
        <w:rPr>
          <w:rFonts w:ascii="Times New Roman" w:hAnsi="Times New Roman"/>
        </w:rPr>
        <w:t>第七，廣嚴城，即毘舍離（</w:t>
      </w:r>
      <w:r w:rsidR="00B66972" w:rsidRPr="00A3330E">
        <w:rPr>
          <w:rFonts w:ascii="Times New Roman" w:hAnsi="Times New Roman"/>
          <w:kern w:val="0"/>
          <w:szCs w:val="24"/>
        </w:rPr>
        <w:t>Vaiśāl</w:t>
      </w:r>
      <w:r w:rsidR="003A7B3E" w:rsidRPr="00A3330E">
        <w:rPr>
          <w:rFonts w:ascii="Times New Roman" w:hAnsi="Times New Roman"/>
          <w:kern w:val="0"/>
          <w:szCs w:val="24"/>
        </w:rPr>
        <w:t>i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5A1FF7" w:rsidRPr="00A3330E">
        <w:rPr>
          <w:rFonts w:ascii="Times New Roman" w:hAnsi="Times New Roman"/>
          <w:kern w:val="0"/>
          <w:szCs w:val="24"/>
        </w:rPr>
        <w:t>，</w:t>
      </w:r>
      <w:r w:rsidR="00B66972" w:rsidRPr="00A3330E">
        <w:rPr>
          <w:rFonts w:ascii="Times New Roman" w:hAnsi="Times New Roman"/>
          <w:kern w:val="0"/>
          <w:szCs w:val="24"/>
        </w:rPr>
        <w:t>佛在遮波羅塔</w:t>
      </w:r>
      <w:r w:rsidR="005F7D82" w:rsidRPr="00A3330E">
        <w:rPr>
          <w:rFonts w:ascii="Times New Roman" w:hAnsi="Times New Roman"/>
          <w:kern w:val="0"/>
          <w:szCs w:val="24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Cāpāla Caitya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B66972" w:rsidRPr="00A3330E">
        <w:rPr>
          <w:rFonts w:ascii="Times New Roman" w:hAnsi="Times New Roman"/>
          <w:kern w:val="0"/>
          <w:szCs w:val="24"/>
        </w:rPr>
        <w:t>邊捨壽</w:t>
      </w:r>
      <w:r w:rsidR="009D68D3" w:rsidRPr="00A3330E">
        <w:rPr>
          <w:rFonts w:ascii="Times New Roman" w:hAnsi="Times New Roman"/>
        </w:rPr>
        <w:t>，宣告三月後入涅槃。</w:t>
      </w:r>
    </w:p>
    <w:p w:rsidR="001B1610" w:rsidRPr="00A3330E" w:rsidRDefault="009179FC" w:rsidP="009179FC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第六，佛在「王舍城</w:t>
      </w:r>
      <w:r w:rsidR="005F7D82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Rājag</w:t>
      </w:r>
      <w:r w:rsidR="00B66972" w:rsidRPr="00A3330E">
        <w:rPr>
          <w:rFonts w:ascii="Gandhari Unicode" w:hAnsi="Gandhari Unicode"/>
          <w:kern w:val="0"/>
          <w:szCs w:val="24"/>
        </w:rPr>
        <w:t>ṛ</w:t>
      </w:r>
      <w:r w:rsidR="00B66972" w:rsidRPr="00A3330E">
        <w:rPr>
          <w:rFonts w:ascii="Times New Roman" w:hAnsi="Times New Roman"/>
          <w:kern w:val="0"/>
          <w:szCs w:val="24"/>
        </w:rPr>
        <w:t>ha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聲聞分別佛為化度處」，極可能是佛成道以後，度三迦葉，與千比丘來王舍城，頻婆沙羅王</w:t>
      </w:r>
      <w:r w:rsidR="005F7D82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Bimbisāra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迎佛處。當時，佛年青而鬱毘羅迦葉</w:t>
      </w:r>
      <w:r w:rsidR="005F7D82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Uruv</w:t>
      </w:r>
      <w:r w:rsidR="003A7B3E" w:rsidRPr="00A3330E">
        <w:rPr>
          <w:rFonts w:ascii="Times New Roman" w:hAnsi="Times New Roman"/>
          <w:kern w:val="0"/>
          <w:szCs w:val="24"/>
        </w:rPr>
        <w:t>e</w:t>
      </w:r>
      <w:r w:rsidR="00B66972" w:rsidRPr="00A3330E">
        <w:rPr>
          <w:rFonts w:ascii="Times New Roman" w:hAnsi="Times New Roman"/>
          <w:kern w:val="0"/>
          <w:szCs w:val="24"/>
        </w:rPr>
        <w:t>lā-Kāśyapa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年長，所以一般人不知到底誰是師長，誰是弟子。佛命優毘羅迦葉現神通，並自說為什麼捨棄事火而歸信佛，於是大家知道他是弟子（聲聞即聽聞聲教的弟子）。說法化度的情形，見</w:t>
      </w:r>
      <w:r w:rsidR="000D2D00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頻毘娑羅王迎佛經</w:t>
      </w:r>
      <w:r w:rsidR="000D2D00" w:rsidRPr="00A3330E">
        <w:rPr>
          <w:rFonts w:ascii="Times New Roman" w:hAnsi="Times New Roman"/>
        </w:rPr>
        <w:t>》</w:t>
      </w:r>
      <w:r w:rsidR="002471DC" w:rsidRPr="00A3330E">
        <w:rPr>
          <w:rStyle w:val="FootnoteReference"/>
          <w:rFonts w:ascii="Times New Roman" w:hAnsi="Times New Roman"/>
        </w:rPr>
        <w:footnoteReference w:id="22"/>
      </w:r>
      <w:r w:rsidR="009D68D3" w:rsidRPr="00A3330E">
        <w:rPr>
          <w:rFonts w:ascii="Times New Roman" w:hAnsi="Times New Roman"/>
        </w:rPr>
        <w:t>。</w:t>
      </w:r>
    </w:p>
    <w:p w:rsidR="005B244C" w:rsidRPr="00A3330E" w:rsidRDefault="00EE26EC" w:rsidP="006E75CE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增出的四處，都有神通與預言的成分。這都是佛教界傳說的盛事，特別是大現神通與從天下降的故事。</w:t>
      </w:r>
    </w:p>
    <w:p w:rsidR="005B244C" w:rsidRPr="00A3330E" w:rsidRDefault="005F7D82" w:rsidP="00CF1450">
      <w:pPr>
        <w:autoSpaceDE w:val="0"/>
        <w:autoSpaceDN w:val="0"/>
        <w:adjustRightInd w:val="0"/>
        <w:ind w:leftChars="200" w:left="48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3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、</w:t>
      </w:r>
      <w:r w:rsidR="005B244C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小結</w:t>
      </w:r>
    </w:p>
    <w:p w:rsidR="006E75CE" w:rsidRDefault="009D68D3" w:rsidP="006E75CE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Times New Roman" w:hAnsi="Times New Roman"/>
        </w:rPr>
        <w:t>這八大聖地，都是佛弟子巡禮的主要地區。</w:t>
      </w:r>
    </w:p>
    <w:p w:rsidR="007B7A7E" w:rsidRPr="00A3330E" w:rsidRDefault="007B7A7E" w:rsidP="006E75CE">
      <w:pPr>
        <w:ind w:left="240" w:hangingChars="100" w:hanging="240"/>
        <w:rPr>
          <w:rFonts w:ascii="Times New Roman" w:eastAsia="SimSun" w:hAnsi="Times New Roman"/>
        </w:rPr>
      </w:pPr>
    </w:p>
    <w:p w:rsidR="00242320" w:rsidRPr="00A3330E" w:rsidRDefault="005F7D82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（三）</w:t>
      </w:r>
      <w:r w:rsidR="00242320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佛陀在印度的遺跡對佛教延續與發展有重要的作用</w:t>
      </w:r>
    </w:p>
    <w:p w:rsidR="005F7D82" w:rsidRPr="00A3330E" w:rsidRDefault="006E75CE" w:rsidP="00242320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0D2D00" w:rsidRPr="00A3330E">
        <w:rPr>
          <w:rFonts w:ascii="Times New Roman" w:hAnsi="Times New Roman"/>
        </w:rPr>
        <w:t>四大聖地、八大聖地，只是佛陀遺跡中最重要的。</w:t>
      </w:r>
    </w:p>
    <w:p w:rsidR="005F7D82" w:rsidRPr="00A3330E" w:rsidRDefault="005F7D82" w:rsidP="005F7D82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佛遊化於恒河</w:t>
      </w:r>
      <w:r w:rsidRPr="00A3330E">
        <w:rPr>
          <w:rFonts w:ascii="Times New Roman" w:hAnsi="Times New Roman"/>
        </w:rPr>
        <w:t>（</w:t>
      </w:r>
      <w:r w:rsidR="00B06D58" w:rsidRPr="00A3330E">
        <w:rPr>
          <w:rFonts w:ascii="Times New Roman" w:hAnsi="Times New Roman"/>
        </w:rPr>
        <w:t>Ga</w:t>
      </w:r>
      <w:r w:rsidR="00B06D58" w:rsidRPr="00A3330E">
        <w:rPr>
          <w:rFonts w:ascii="Gandhari Unicode" w:hAnsi="Gandhari Unicode"/>
        </w:rPr>
        <w:t>ṅ</w:t>
      </w:r>
      <w:r w:rsidR="00B06D58" w:rsidRPr="00A3330E">
        <w:rPr>
          <w:rFonts w:ascii="Times New Roman" w:hAnsi="Times New Roman"/>
        </w:rPr>
        <w:t>g</w:t>
      </w:r>
      <w:r w:rsidR="00B06D58" w:rsidRPr="00A3330E">
        <w:rPr>
          <w:rFonts w:ascii="Times New Roman" w:hAnsi="Times New Roman"/>
          <w:kern w:val="0"/>
          <w:szCs w:val="24"/>
        </w:rPr>
        <w:t>ā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兩岸，到處留傳下佛的聖跡。從</w:t>
      </w:r>
      <w:r w:rsidR="000D2D00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法顯</w:t>
      </w:r>
      <w:r w:rsidRPr="00A3330E">
        <w:rPr>
          <w:rFonts w:ascii="Times New Roman" w:hAnsi="Times New Roman"/>
        </w:rPr>
        <w:t>傳</w:t>
      </w:r>
      <w:r w:rsidR="000D2D00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、</w:t>
      </w:r>
      <w:r w:rsidR="000D2D00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大唐西域記</w:t>
      </w:r>
      <w:r w:rsidR="000D2D00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所見，</w:t>
      </w:r>
    </w:p>
    <w:p w:rsidR="005F7D82" w:rsidRPr="00A3330E" w:rsidRDefault="005F7D82" w:rsidP="005F7D82">
      <w:pPr>
        <w:ind w:leftChars="100" w:left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特別是東南方的伽耶</w:t>
      </w:r>
      <w:r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Gayā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、王舍城、華氏城</w:t>
      </w:r>
      <w:r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Pā</w:t>
      </w:r>
      <w:r w:rsidR="00B66972" w:rsidRPr="00A3330E">
        <w:rPr>
          <w:rFonts w:ascii="Gandhari Unicode" w:hAnsi="Gandhari Unicode"/>
          <w:kern w:val="0"/>
          <w:szCs w:val="24"/>
        </w:rPr>
        <w:t>ṭ</w:t>
      </w:r>
      <w:r w:rsidR="00B66972" w:rsidRPr="00A3330E">
        <w:rPr>
          <w:rFonts w:ascii="Times New Roman" w:hAnsi="Times New Roman"/>
          <w:kern w:val="0"/>
          <w:szCs w:val="24"/>
        </w:rPr>
        <w:t>aliputra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、毘舍離</w:t>
      </w:r>
      <w:r w:rsidR="00BF28DC" w:rsidRPr="00A3330E">
        <w:rPr>
          <w:rFonts w:ascii="Times New Roman" w:hAnsi="Times New Roman"/>
        </w:rPr>
        <w:t>一帶。</w:t>
      </w:r>
    </w:p>
    <w:p w:rsidR="006E75CE" w:rsidRPr="00A3330E" w:rsidRDefault="005F7D82" w:rsidP="005F7D82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西北方的舍衛城、迦毘羅城</w:t>
      </w:r>
      <w:r w:rsidRPr="00A3330E">
        <w:rPr>
          <w:rFonts w:ascii="Times New Roman" w:hAnsi="Times New Roman"/>
        </w:rPr>
        <w:t>（</w:t>
      </w:r>
      <w:r w:rsidR="009D68D3" w:rsidRPr="00A3330E">
        <w:rPr>
          <w:rFonts w:ascii="Times New Roman" w:hAnsi="Times New Roman"/>
        </w:rPr>
        <w:t>Kapilavastu</w:t>
      </w:r>
      <w:r w:rsidRPr="00A3330E">
        <w:rPr>
          <w:rFonts w:ascii="Times New Roman" w:hAnsi="Times New Roman"/>
        </w:rPr>
        <w:t>）</w:t>
      </w:r>
      <w:r w:rsidR="009D68D3" w:rsidRPr="00A3330E">
        <w:rPr>
          <w:rFonts w:ascii="Times New Roman" w:hAnsi="Times New Roman"/>
        </w:rPr>
        <w:t>一帶，到處是聖跡充滿。</w:t>
      </w:r>
    </w:p>
    <w:p w:rsidR="00BF28DC" w:rsidRPr="00A3330E" w:rsidRDefault="006E75CE" w:rsidP="006E75CE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巡禮的到達這裡，就彷彿與當年的佛陀相觸對，而滿足了內心的思慕，也更激發起崇敬的情感。對佛教的延續與發展，是有重要作用的！</w:t>
      </w:r>
    </w:p>
    <w:p w:rsidR="005F7D82" w:rsidRDefault="005F7D82" w:rsidP="006E75CE">
      <w:pPr>
        <w:ind w:left="240" w:hangingChars="100" w:hanging="240"/>
        <w:rPr>
          <w:rFonts w:ascii="Times New Roman" w:eastAsia="SimSun" w:hAnsi="Times New Roman"/>
          <w:lang w:eastAsia="zh-CN"/>
        </w:rPr>
      </w:pPr>
    </w:p>
    <w:p w:rsidR="00021621" w:rsidRDefault="00021621" w:rsidP="006E75CE">
      <w:pPr>
        <w:ind w:left="240" w:hangingChars="100" w:hanging="240"/>
        <w:rPr>
          <w:rFonts w:ascii="Times New Roman" w:eastAsia="SimSun" w:hAnsi="Times New Roman"/>
          <w:lang w:eastAsia="zh-CN"/>
        </w:rPr>
      </w:pPr>
    </w:p>
    <w:p w:rsidR="00021621" w:rsidRPr="00A3330E" w:rsidRDefault="00021621" w:rsidP="006E75CE">
      <w:pPr>
        <w:ind w:left="240" w:hangingChars="100" w:hanging="240"/>
        <w:rPr>
          <w:rFonts w:ascii="Times New Roman" w:eastAsia="SimSun" w:hAnsi="Times New Roman"/>
          <w:lang w:eastAsia="zh-CN"/>
        </w:rPr>
      </w:pPr>
    </w:p>
    <w:p w:rsidR="001A23FF" w:rsidRPr="00A3330E" w:rsidRDefault="005F7D82" w:rsidP="005F7D82">
      <w:pPr>
        <w:autoSpaceDE w:val="0"/>
        <w:autoSpaceDN w:val="0"/>
        <w:adjustRightInd w:val="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二</w:t>
      </w:r>
      <w:r w:rsidR="001A23F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佛教向南北發展，傳出了佛神通遊化的事跡</w:t>
      </w:r>
      <w:r w:rsidR="00BD3235" w:rsidRPr="00D30743">
        <w:rPr>
          <w:rFonts w:ascii="Times New Roman" w:hint="eastAsia"/>
          <w:b/>
          <w:sz w:val="20"/>
          <w:szCs w:val="20"/>
        </w:rPr>
        <w:t>(</w:t>
      </w:r>
      <w:r w:rsidR="00BD3235">
        <w:rPr>
          <w:rFonts w:ascii="Times New Roman"/>
          <w:b/>
          <w:sz w:val="20"/>
          <w:szCs w:val="20"/>
        </w:rPr>
        <w:t>pp. 92</w:t>
      </w:r>
      <w:r w:rsidR="00BD3235">
        <w:rPr>
          <w:rFonts w:ascii="Times New Roman"/>
          <w:b/>
          <w:sz w:val="20"/>
          <w:szCs w:val="20"/>
        </w:rPr>
        <w:t>–</w:t>
      </w:r>
      <w:r w:rsidR="00BD3235">
        <w:rPr>
          <w:rFonts w:ascii="Times New Roman"/>
          <w:b/>
          <w:sz w:val="20"/>
          <w:szCs w:val="20"/>
        </w:rPr>
        <w:t>93</w:t>
      </w:r>
      <w:r w:rsidR="00BD3235" w:rsidRPr="00D30743">
        <w:rPr>
          <w:rFonts w:ascii="Times New Roman" w:hint="eastAsia"/>
          <w:b/>
          <w:sz w:val="20"/>
          <w:szCs w:val="20"/>
        </w:rPr>
        <w:t>)</w:t>
      </w:r>
    </w:p>
    <w:p w:rsidR="004D4C60" w:rsidRPr="00A3330E" w:rsidRDefault="006E75CE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（一）</w:t>
      </w:r>
      <w:r w:rsidR="005D2C53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北</w:t>
      </w:r>
      <w:r w:rsidR="005F7D82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方</w:t>
      </w:r>
    </w:p>
    <w:p w:rsidR="000865CC" w:rsidRPr="00A3330E" w:rsidRDefault="009D68D3" w:rsidP="005F7D82">
      <w:pPr>
        <w:rPr>
          <w:rFonts w:ascii="Times New Roman" w:eastAsia="SimSun" w:hAnsi="Times New Roman"/>
          <w:highlight w:val="yellow"/>
        </w:rPr>
      </w:pPr>
      <w:r w:rsidRPr="00A3330E">
        <w:rPr>
          <w:rFonts w:ascii="Times New Roman" w:hAnsi="Times New Roman"/>
        </w:rPr>
        <w:t>在佛教發展到北天竺，也就傳出了佛遊北方的事跡，</w:t>
      </w:r>
      <w:r w:rsidR="004D4C60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根本說一切有部毘奈耶藥事</w:t>
      </w:r>
      <w:r w:rsidR="004D4C60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卷</w:t>
      </w:r>
      <w:r w:rsidR="005D2C53" w:rsidRPr="00A3330E">
        <w:rPr>
          <w:rFonts w:ascii="Times New Roman" w:hAnsi="Times New Roman"/>
        </w:rPr>
        <w:t>9</w:t>
      </w:r>
      <w:r w:rsidR="005F7D82" w:rsidRPr="00A3330E">
        <w:rPr>
          <w:rFonts w:ascii="Times New Roman" w:hAnsi="Times New Roman"/>
          <w:kern w:val="0"/>
          <w:szCs w:val="24"/>
        </w:rPr>
        <w:t>（大正</w:t>
      </w:r>
      <w:r w:rsidR="005F7D82" w:rsidRPr="00A3330E">
        <w:rPr>
          <w:rFonts w:ascii="Times New Roman" w:hAnsi="Times New Roman"/>
          <w:kern w:val="0"/>
          <w:szCs w:val="24"/>
        </w:rPr>
        <w:t>24</w:t>
      </w:r>
      <w:r w:rsidR="005F7D82" w:rsidRPr="00A3330E">
        <w:rPr>
          <w:rFonts w:ascii="Times New Roman" w:hAnsi="Times New Roman"/>
          <w:kern w:val="0"/>
          <w:szCs w:val="24"/>
        </w:rPr>
        <w:t>，</w:t>
      </w:r>
      <w:r w:rsidR="005F7D82" w:rsidRPr="00A3330E">
        <w:rPr>
          <w:rFonts w:ascii="Times New Roman" w:hAnsi="Times New Roman"/>
          <w:kern w:val="0"/>
          <w:szCs w:val="24"/>
        </w:rPr>
        <w:t>40a-41c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說到：</w:t>
      </w:r>
    </w:p>
    <w:p w:rsidR="002817B3" w:rsidRPr="00A3330E" w:rsidRDefault="002817B3" w:rsidP="00ED66F4">
      <w:pPr>
        <w:spacing w:beforeLines="50" w:before="18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表</w:t>
      </w:r>
      <w:r w:rsidRPr="00A3330E">
        <w:rPr>
          <w:rFonts w:ascii="Times New Roman" w:eastAsia="SimSun" w:hAnsi="Times New Roman"/>
          <w:sz w:val="20"/>
          <w:szCs w:val="20"/>
          <w:bdr w:val="single" w:sz="4" w:space="0" w:color="auto"/>
        </w:rPr>
        <w:t>4</w:t>
      </w: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．佛遊北方的事跡</w:t>
      </w:r>
      <w:r w:rsidRPr="00A3330E">
        <w:rPr>
          <w:rFonts w:ascii="Times New Roman" w:eastAsia="標楷體" w:hAnsi="Times New Roman"/>
          <w:sz w:val="20"/>
          <w:szCs w:val="20"/>
        </w:rPr>
        <w:t>(p.</w:t>
      </w:r>
      <w:r w:rsidRPr="00A3330E">
        <w:rPr>
          <w:rFonts w:ascii="Times New Roman" w:eastAsia="SimSun" w:hAnsi="Times New Roman"/>
          <w:sz w:val="20"/>
          <w:szCs w:val="20"/>
        </w:rPr>
        <w:t>86</w:t>
      </w:r>
      <w:r w:rsidRPr="00A3330E">
        <w:rPr>
          <w:rFonts w:ascii="Times New Roman" w:eastAsia="標楷體" w:hAnsi="Times New Roman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420"/>
      </w:tblGrid>
      <w:tr w:rsidR="00242320" w:rsidRPr="00A3330E" w:rsidTr="004C715C">
        <w:tc>
          <w:tcPr>
            <w:tcW w:w="2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b/>
                <w:sz w:val="20"/>
                <w:szCs w:val="20"/>
              </w:rPr>
              <w:t>地點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b/>
                <w:sz w:val="20"/>
                <w:szCs w:val="20"/>
              </w:rPr>
              <w:t>事件</w:t>
            </w:r>
          </w:p>
        </w:tc>
      </w:tr>
      <w:tr w:rsidR="00242320" w:rsidRPr="00A3330E" w:rsidTr="004C715C">
        <w:tc>
          <w:tcPr>
            <w:tcW w:w="27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積集聚落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調伏覺力藥叉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泥德勒迦聚落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調伏法力藥叉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信度河邊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調伏舡師及鹿疊藥叉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仙人住處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調伏杖灌仙人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無稻稈龍王宮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調伏無稻稈龍王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足爐聚落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調伏仙人及不發作藥叉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犍陀聚落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調伏女藥叉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稻穀樓閣城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化勝軍王母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乃（及？）理逸多城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調伏陶師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綠莎城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調伏步多藥叉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護積城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調伏牧牛人及蘇遮龍王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增喜城化天有王</w:t>
            </w: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調伏栴荼黎七子并護池藥叉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增喜城側降龍留影</w:t>
            </w: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調伏二女藥叉</w:t>
            </w:r>
          </w:p>
        </w:tc>
      </w:tr>
      <w:tr w:rsidR="00242320" w:rsidRPr="00A3330E" w:rsidTr="004C715C">
        <w:tc>
          <w:tcPr>
            <w:tcW w:w="2772" w:type="dxa"/>
            <w:tcBorders>
              <w:right w:val="double" w:sz="4" w:space="0" w:color="auto"/>
            </w:tcBorders>
            <w:shd w:val="clear" w:color="auto" w:fill="auto"/>
          </w:tcPr>
          <w:p w:rsidR="00242320" w:rsidRPr="00A3330E" w:rsidRDefault="00242320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軍底城</w:t>
            </w: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left w:val="double" w:sz="4" w:space="0" w:color="auto"/>
            </w:tcBorders>
            <w:shd w:val="clear" w:color="auto" w:fill="auto"/>
          </w:tcPr>
          <w:p w:rsidR="00242320" w:rsidRPr="00A3330E" w:rsidRDefault="00242320" w:rsidP="005A1FF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調伏軍底女藥叉</w:t>
            </w:r>
          </w:p>
        </w:tc>
      </w:tr>
    </w:tbl>
    <w:p w:rsidR="002817B3" w:rsidRPr="00A3330E" w:rsidRDefault="002817B3" w:rsidP="002817B3">
      <w:pPr>
        <w:ind w:firstLineChars="200" w:firstLine="402"/>
        <w:rPr>
          <w:rFonts w:ascii="Times New Roman" w:eastAsia="SimSun" w:hAnsi="Times New Roman"/>
          <w:b/>
          <w:sz w:val="20"/>
          <w:szCs w:val="20"/>
          <w:bdr w:val="single" w:sz="4" w:space="0" w:color="auto"/>
        </w:rPr>
      </w:pPr>
    </w:p>
    <w:p w:rsidR="005D2C53" w:rsidRPr="00A3330E" w:rsidRDefault="001A23FF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（二）</w:t>
      </w:r>
      <w:r w:rsidR="005D2C53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南方</w:t>
      </w:r>
    </w:p>
    <w:p w:rsidR="009D68D3" w:rsidRDefault="009D68D3" w:rsidP="004B729E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佛教流行到南方，錫蘭也傳出了佛三次來遊的故事，如</w:t>
      </w:r>
      <w:r w:rsidR="00BF28DC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大史</w:t>
      </w:r>
      <w:r w:rsidR="00BF28DC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第一章說：</w:t>
      </w:r>
    </w:p>
    <w:p w:rsidR="00EF6F95" w:rsidRPr="00A3330E" w:rsidRDefault="00EF6F95" w:rsidP="00ED66F4">
      <w:pPr>
        <w:spacing w:beforeLines="50" w:before="180"/>
        <w:rPr>
          <w:rFonts w:ascii="Times New Roman" w:hAnsi="Times New Roman"/>
        </w:rPr>
      </w:pP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表</w:t>
      </w:r>
      <w:r w:rsidRPr="00A3330E">
        <w:rPr>
          <w:rFonts w:ascii="Times New Roman" w:eastAsia="SimSun" w:hAnsi="Times New Roman"/>
          <w:sz w:val="20"/>
          <w:szCs w:val="20"/>
          <w:bdr w:val="single" w:sz="4" w:space="0" w:color="auto"/>
        </w:rPr>
        <w:t>4</w:t>
      </w:r>
      <w:r w:rsidRPr="00A3330E">
        <w:rPr>
          <w:rFonts w:ascii="Times New Roman" w:eastAsia="標楷體" w:hAnsi="Times New Roman"/>
          <w:sz w:val="20"/>
          <w:szCs w:val="20"/>
          <w:bdr w:val="single" w:sz="4" w:space="0" w:color="auto"/>
        </w:rPr>
        <w:t>．佛遊南方的事跡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09"/>
        <w:gridCol w:w="1985"/>
      </w:tblGrid>
      <w:tr w:rsidR="00EF6F95" w:rsidRPr="00A3330E" w:rsidTr="004C715C"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b/>
                <w:sz w:val="20"/>
                <w:szCs w:val="20"/>
              </w:rPr>
              <w:t>地點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b/>
                <w:sz w:val="20"/>
                <w:szCs w:val="20"/>
              </w:rPr>
              <w:t>事件</w:t>
            </w:r>
          </w:p>
        </w:tc>
      </w:tr>
      <w:tr w:rsidR="00EF6F95" w:rsidRPr="00A3330E" w:rsidTr="004C715C"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成道九月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摩醯央伽那塔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化藥叉</w:t>
            </w:r>
          </w:p>
        </w:tc>
      </w:tr>
      <w:tr w:rsidR="00EF6F95" w:rsidRPr="00A3330E" w:rsidTr="00EF6F95">
        <w:tc>
          <w:tcPr>
            <w:tcW w:w="1560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成道後五年</w:t>
            </w:r>
          </w:p>
        </w:tc>
        <w:tc>
          <w:tcPr>
            <w:tcW w:w="2409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龍島</w:t>
            </w:r>
          </w:p>
        </w:tc>
        <w:tc>
          <w:tcPr>
            <w:tcW w:w="1985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化大腹龍；小腹龍</w:t>
            </w:r>
          </w:p>
        </w:tc>
      </w:tr>
      <w:tr w:rsidR="00EF6F95" w:rsidRPr="00A3330E" w:rsidTr="00EF6F95">
        <w:tc>
          <w:tcPr>
            <w:tcW w:w="1560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成道後八年</w:t>
            </w:r>
          </w:p>
        </w:tc>
        <w:tc>
          <w:tcPr>
            <w:tcW w:w="2409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往迦梨耶，昇須摩那峰</w:t>
            </w:r>
          </w:p>
        </w:tc>
        <w:tc>
          <w:tcPr>
            <w:tcW w:w="1985" w:type="dxa"/>
            <w:shd w:val="clear" w:color="auto" w:fill="auto"/>
          </w:tcPr>
          <w:p w:rsidR="00EF6F95" w:rsidRPr="00A3330E" w:rsidRDefault="00EF6F95" w:rsidP="00AD08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330E">
              <w:rPr>
                <w:rFonts w:ascii="Times New Roman" w:eastAsia="標楷體" w:hAnsi="Times New Roman"/>
                <w:sz w:val="20"/>
                <w:szCs w:val="20"/>
              </w:rPr>
              <w:t>留下足跡</w:t>
            </w:r>
          </w:p>
        </w:tc>
      </w:tr>
    </w:tbl>
    <w:p w:rsidR="00E447D6" w:rsidRPr="00A3330E" w:rsidRDefault="00E447D6" w:rsidP="006E75CE">
      <w:pPr>
        <w:ind w:firstLineChars="50" w:firstLine="100"/>
        <w:rPr>
          <w:rFonts w:ascii="Times New Roman" w:hAnsi="Times New Roman"/>
          <w:b/>
          <w:sz w:val="20"/>
          <w:szCs w:val="20"/>
          <w:bdr w:val="single" w:sz="4" w:space="0" w:color="auto"/>
        </w:rPr>
      </w:pPr>
    </w:p>
    <w:p w:rsidR="006E75CE" w:rsidRPr="00A3330E" w:rsidRDefault="006E75CE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</w:t>
      </w:r>
      <w:r w:rsidR="001A23FF" w:rsidRPr="00A3330E">
        <w:rPr>
          <w:rFonts w:ascii="Times New Roman" w:eastAsia="SimSun" w:hAnsi="Times New Roman"/>
          <w:b/>
          <w:sz w:val="20"/>
          <w:szCs w:val="20"/>
          <w:bdr w:val="single" w:sz="4" w:space="0" w:color="auto"/>
        </w:rPr>
        <w:t>三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）</w:t>
      </w:r>
      <w:r w:rsidR="001A23FF" w:rsidRPr="00A3330E">
        <w:rPr>
          <w:rFonts w:ascii="Times New Roman" w:eastAsia="SimSun" w:hAnsi="Times New Roman"/>
          <w:b/>
          <w:sz w:val="20"/>
          <w:szCs w:val="20"/>
          <w:bdr w:val="single" w:sz="4" w:space="0" w:color="auto"/>
        </w:rPr>
        <w:t>小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結</w:t>
      </w:r>
      <w:r w:rsidR="005F7D82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：神通遊化的傳說，雖與事實不同，但在佛弟子的信仰中，同樣受到崇敬</w:t>
      </w:r>
    </w:p>
    <w:p w:rsidR="009D68D3" w:rsidRPr="00A3330E" w:rsidRDefault="005A1FF7" w:rsidP="005919BC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南方與北方的傳說：與恆河兩岸的聖跡，性質不同。</w:t>
      </w:r>
      <w:r w:rsidR="009D68D3" w:rsidRPr="00A3330E">
        <w:rPr>
          <w:rFonts w:ascii="Times New Roman" w:hAnsi="Times New Roman"/>
        </w:rPr>
        <w:t>如佛去北天竺！是與金剛手藥叉</w:t>
      </w:r>
      <w:r w:rsidR="005F7D82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Vaiśālī</w:t>
      </w:r>
      <w:r w:rsidR="005F7D82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乘空而往的</w:t>
      </w:r>
      <w:r w:rsidR="002471DC" w:rsidRPr="00A3330E">
        <w:rPr>
          <w:rStyle w:val="FootnoteReference"/>
          <w:rFonts w:ascii="Times New Roman" w:hAnsi="Times New Roman"/>
        </w:rPr>
        <w:footnoteReference w:id="23"/>
      </w:r>
      <w:r w:rsidR="009D68D3" w:rsidRPr="00A3330E">
        <w:rPr>
          <w:rFonts w:ascii="Times New Roman" w:hAnsi="Times New Roman"/>
        </w:rPr>
        <w:t>。去錫蘭，也是乘神通而往來的。這雖與事實不同，但在佛弟子的信仰中，沒有多大分別；如佛影洞</w:t>
      </w:r>
      <w:r w:rsidR="00B65F42" w:rsidRPr="00A3330E">
        <w:rPr>
          <w:rStyle w:val="FootnoteReference"/>
          <w:rFonts w:ascii="Times New Roman" w:hAnsi="Times New Roman"/>
        </w:rPr>
        <w:footnoteReference w:id="24"/>
      </w:r>
      <w:r w:rsidR="009D68D3" w:rsidRPr="00A3330E">
        <w:rPr>
          <w:rFonts w:ascii="Times New Roman" w:hAnsi="Times New Roman"/>
        </w:rPr>
        <w:t>等，同樣受到巡禮者的崇敬。</w:t>
      </w:r>
    </w:p>
    <w:p w:rsidR="005F7D82" w:rsidRPr="005E1FD3" w:rsidRDefault="009D68D3" w:rsidP="000865CC">
      <w:pPr>
        <w:snapToGrid w:val="0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5E1FD3">
        <w:rPr>
          <w:rFonts w:ascii="Times New Roman" w:eastAsia="標楷體" w:hAnsi="Times New Roman"/>
          <w:b/>
          <w:sz w:val="28"/>
          <w:szCs w:val="28"/>
        </w:rPr>
        <w:t>第三項</w:t>
      </w:r>
      <w:r w:rsidR="00582B83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E1FD3">
        <w:rPr>
          <w:rFonts w:ascii="Times New Roman" w:eastAsia="標楷體" w:hAnsi="Times New Roman"/>
          <w:b/>
          <w:sz w:val="28"/>
          <w:szCs w:val="28"/>
        </w:rPr>
        <w:t>供養與法會</w:t>
      </w:r>
      <w:r w:rsidR="00582B83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582B83">
        <w:rPr>
          <w:rFonts w:ascii="Times New Roman" w:eastAsia="標楷體" w:hAnsi="標楷體" w:hint="eastAsia"/>
          <w:b/>
          <w:sz w:val="28"/>
          <w:szCs w:val="28"/>
        </w:rPr>
        <w:t>(</w:t>
      </w:r>
      <w:r w:rsidR="00582B83" w:rsidRPr="00417E73">
        <w:rPr>
          <w:rFonts w:ascii="Times New Roman" w:eastAsia="標楷體" w:hAnsi="Times New Roman"/>
          <w:b/>
          <w:sz w:val="28"/>
          <w:szCs w:val="28"/>
        </w:rPr>
        <w:t xml:space="preserve">pp. </w:t>
      </w:r>
      <w:r w:rsidR="00582B83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582B83" w:rsidRPr="00417E73">
        <w:rPr>
          <w:rFonts w:ascii="Times New Roman" w:eastAsia="標楷體" w:hAnsi="Times New Roman"/>
          <w:b/>
          <w:sz w:val="28"/>
          <w:szCs w:val="28"/>
        </w:rPr>
        <w:t>3–</w:t>
      </w:r>
      <w:r w:rsidR="00582B83">
        <w:rPr>
          <w:rFonts w:ascii="Times New Roman" w:eastAsia="標楷體" w:hAnsi="標楷體"/>
          <w:b/>
          <w:sz w:val="28"/>
          <w:szCs w:val="28"/>
        </w:rPr>
        <w:t>97</w:t>
      </w:r>
      <w:r w:rsidR="00582B83">
        <w:rPr>
          <w:rFonts w:ascii="Times New Roman" w:eastAsia="標楷體" w:hAnsi="標楷體" w:hint="eastAsia"/>
          <w:b/>
          <w:sz w:val="28"/>
          <w:szCs w:val="28"/>
        </w:rPr>
        <w:t>)</w:t>
      </w:r>
    </w:p>
    <w:p w:rsidR="00D50752" w:rsidRPr="00A3330E" w:rsidRDefault="00D50752" w:rsidP="004B729E">
      <w:pPr>
        <w:rPr>
          <w:rFonts w:ascii="Times New Roman" w:eastAsia="SimSun" w:hAnsi="Times New Roman"/>
          <w:b/>
        </w:rPr>
      </w:pPr>
    </w:p>
    <w:p w:rsidR="00BA05AA" w:rsidRPr="00A3330E" w:rsidRDefault="00B06D58" w:rsidP="006E75CE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一、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供養</w:t>
      </w:r>
      <w:r w:rsidR="00B75C54" w:rsidRPr="00D30743">
        <w:rPr>
          <w:rFonts w:ascii="Times New Roman" w:hint="eastAsia"/>
          <w:b/>
          <w:sz w:val="20"/>
          <w:szCs w:val="20"/>
        </w:rPr>
        <w:t>(</w:t>
      </w:r>
      <w:r w:rsidR="00B75C54">
        <w:rPr>
          <w:rFonts w:ascii="Times New Roman"/>
          <w:b/>
          <w:sz w:val="20"/>
          <w:szCs w:val="20"/>
        </w:rPr>
        <w:t>pp. 94</w:t>
      </w:r>
      <w:r w:rsidR="00B75C54">
        <w:rPr>
          <w:rFonts w:ascii="Times New Roman"/>
          <w:b/>
          <w:sz w:val="20"/>
          <w:szCs w:val="20"/>
        </w:rPr>
        <w:t>–</w:t>
      </w:r>
      <w:r w:rsidR="00B75C54">
        <w:rPr>
          <w:rFonts w:ascii="Times New Roman"/>
          <w:b/>
          <w:sz w:val="20"/>
          <w:szCs w:val="20"/>
        </w:rPr>
        <w:t>95</w:t>
      </w:r>
      <w:r w:rsidR="00B75C54" w:rsidRPr="00D30743">
        <w:rPr>
          <w:rFonts w:ascii="Times New Roman" w:hint="eastAsia"/>
          <w:b/>
          <w:sz w:val="20"/>
          <w:szCs w:val="20"/>
        </w:rPr>
        <w:t>)</w:t>
      </w:r>
    </w:p>
    <w:p w:rsidR="00B06D58" w:rsidRPr="00A3330E" w:rsidRDefault="00BA05AA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（一）供養遺物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遺跡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遺體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的風氣，</w:t>
      </w:r>
      <w:r w:rsidR="00750BBE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也適用於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佛弟子及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後代</w:t>
      </w:r>
      <w:r w:rsidR="00362CFA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的</w:t>
      </w:r>
      <w:r w:rsidR="0001255F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大師</w:t>
      </w:r>
      <w:r w:rsidR="00E47AD1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們</w:t>
      </w:r>
    </w:p>
    <w:p w:rsidR="000E57D1" w:rsidRPr="00A3330E" w:rsidRDefault="00BA05AA" w:rsidP="00BA05AA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佛的遺物、遺跡、遺體一樣的受到佛教四眾的崇敬供養。供養遺體、遺物、遺跡的風氣，也適用於佛的大弟子，及後代的大師們。</w:t>
      </w:r>
    </w:p>
    <w:p w:rsidR="00BA05AA" w:rsidRPr="00A3330E" w:rsidRDefault="006E75CE" w:rsidP="00E447D6">
      <w:pPr>
        <w:ind w:leftChars="100" w:left="48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如毘舍離</w:t>
      </w:r>
      <w:r w:rsidR="00BA05AA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Vaiśālī</w:t>
      </w:r>
      <w:r w:rsidR="00BA05AA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有阿難</w:t>
      </w:r>
      <w:r w:rsidR="00BA05AA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Ānanda</w:t>
      </w:r>
      <w:r w:rsidR="00BA05AA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的半身窣堵波</w:t>
      </w:r>
      <w:r w:rsidR="009D68D3" w:rsidRPr="00A3330E">
        <w:rPr>
          <w:rFonts w:ascii="新細明體" w:hAnsi="新細明體"/>
        </w:rPr>
        <w:t>──</w:t>
      </w:r>
      <w:r w:rsidR="009D68D3" w:rsidRPr="00A3330E">
        <w:rPr>
          <w:rFonts w:ascii="Times New Roman" w:hAnsi="Times New Roman"/>
        </w:rPr>
        <w:t>塔</w:t>
      </w:r>
      <w:r w:rsidR="00BA05AA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stūpa</w:t>
      </w:r>
      <w:r w:rsidR="00BA05AA" w:rsidRPr="00A3330E">
        <w:rPr>
          <w:rFonts w:ascii="Times New Roman" w:hAnsi="Times New Roman"/>
          <w:kern w:val="0"/>
          <w:szCs w:val="24"/>
        </w:rPr>
        <w:t>）</w:t>
      </w:r>
      <w:r w:rsidR="00F0682A" w:rsidRPr="00A3330E">
        <w:rPr>
          <w:rStyle w:val="FootnoteReference"/>
          <w:rFonts w:ascii="Times New Roman" w:hAnsi="Times New Roman"/>
        </w:rPr>
        <w:footnoteReference w:id="25"/>
      </w:r>
      <w:r w:rsidR="009D68D3" w:rsidRPr="00A3330E">
        <w:rPr>
          <w:rFonts w:ascii="Times New Roman" w:hAnsi="Times New Roman"/>
        </w:rPr>
        <w:t>；</w:t>
      </w:r>
    </w:p>
    <w:p w:rsidR="006E75CE" w:rsidRPr="00A3330E" w:rsidRDefault="00BA05AA" w:rsidP="00E447D6">
      <w:pPr>
        <w:ind w:leftChars="100" w:left="48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梵衍那</w:t>
      </w:r>
      <w:r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Bāmiyān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有商諾迦縛娑</w:t>
      </w:r>
      <w:r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Śā</w:t>
      </w:r>
      <w:r w:rsidR="00B66972" w:rsidRPr="00A3330E">
        <w:rPr>
          <w:rFonts w:ascii="Gandhari Unicode" w:hAnsi="Gandhari Unicode"/>
          <w:kern w:val="0"/>
          <w:szCs w:val="24"/>
        </w:rPr>
        <w:t>ṇ</w:t>
      </w:r>
      <w:r w:rsidR="00B66972" w:rsidRPr="00A3330E">
        <w:rPr>
          <w:rFonts w:ascii="Times New Roman" w:hAnsi="Times New Roman"/>
          <w:kern w:val="0"/>
          <w:szCs w:val="24"/>
        </w:rPr>
        <w:t>aka-vāsa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的鐵缽與袈裟</w:t>
      </w:r>
      <w:r w:rsidR="00F0682A" w:rsidRPr="00A3330E">
        <w:rPr>
          <w:rStyle w:val="FootnoteReference"/>
          <w:rFonts w:ascii="Times New Roman" w:hAnsi="Times New Roman"/>
        </w:rPr>
        <w:footnoteReference w:id="26"/>
      </w:r>
      <w:r w:rsidR="009D68D3" w:rsidRPr="00A3330E">
        <w:rPr>
          <w:rFonts w:ascii="Times New Roman" w:hAnsi="Times New Roman"/>
        </w:rPr>
        <w:t>。</w:t>
      </w:r>
    </w:p>
    <w:p w:rsidR="00143790" w:rsidRPr="00A3330E" w:rsidRDefault="00BA05AA" w:rsidP="00BA05AA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大弟子與後代大師，也留下不少遺跡，受到後人的敬禮。這些，都成為印度，印度以外的佛弟子，一心嚮往瞻禮的對象。</w:t>
      </w:r>
    </w:p>
    <w:p w:rsidR="00BA05AA" w:rsidRPr="00A3330E" w:rsidRDefault="00BA05AA" w:rsidP="00CF1450">
      <w:pPr>
        <w:ind w:leftChars="100" w:left="24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（二）其中，佛牙、佛缽、菩提樹，最受尊敬與供養</w:t>
      </w:r>
    </w:p>
    <w:p w:rsidR="00143790" w:rsidRPr="00A3330E" w:rsidRDefault="009D68D3" w:rsidP="00BA05AA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在這三類中，遺體中的佛牙，遺物中的佛缽，遺跡中菩提場的菩提樹，最受信眾的尊敬。</w:t>
      </w:r>
    </w:p>
    <w:p w:rsidR="00143790" w:rsidRPr="00A3330E" w:rsidRDefault="00BA05A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佛缽</w:t>
      </w:r>
    </w:p>
    <w:p w:rsidR="006E75CE" w:rsidRPr="00A3330E" w:rsidRDefault="006E75CE" w:rsidP="00BA05AA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佛缽在犍陀羅</w:t>
      </w:r>
      <w:r w:rsidR="00BA05AA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Gandhāra</w:t>
      </w:r>
      <w:r w:rsidR="00BA05AA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時，</w:t>
      </w:r>
      <w:r w:rsidR="009D68D3" w:rsidRPr="00A3330E">
        <w:rPr>
          <w:rFonts w:ascii="Times New Roman" w:eastAsia="標楷體" w:hAnsi="Times New Roman"/>
        </w:rPr>
        <w:t>「起浮圖高三十丈，七層，缽處第二層，金絡絡鎖懸缽」</w:t>
      </w:r>
      <w:r w:rsidR="00F0682A" w:rsidRPr="00A3330E">
        <w:rPr>
          <w:rStyle w:val="FootnoteReference"/>
          <w:rFonts w:ascii="Times New Roman" w:hAnsi="Times New Roman"/>
        </w:rPr>
        <w:footnoteReference w:id="27"/>
      </w:r>
      <w:r w:rsidR="009D68D3" w:rsidRPr="00A3330E">
        <w:rPr>
          <w:rFonts w:ascii="Times New Roman" w:hAnsi="Times New Roman"/>
        </w:rPr>
        <w:t>。</w:t>
      </w:r>
    </w:p>
    <w:p w:rsidR="006E75CE" w:rsidRPr="00A3330E" w:rsidRDefault="006E75CE" w:rsidP="00E447D6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D50752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法顯傳</w:t>
      </w:r>
      <w:r w:rsidR="00D50752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也說：</w:t>
      </w:r>
      <w:r w:rsidR="009D68D3" w:rsidRPr="00A3330E">
        <w:rPr>
          <w:rFonts w:ascii="Times New Roman" w:eastAsia="標楷體" w:hAnsi="Times New Roman"/>
        </w:rPr>
        <w:t>「</w:t>
      </w:r>
      <w:r w:rsidR="009D68D3" w:rsidRPr="00DD3202">
        <w:rPr>
          <w:rFonts w:ascii="標楷體" w:eastAsia="標楷體" w:hAnsi="標楷體"/>
        </w:rPr>
        <w:t>此處起塔。……日將中，</w:t>
      </w:r>
      <w:r w:rsidR="009D68D3" w:rsidRPr="00A3330E">
        <w:rPr>
          <w:rFonts w:ascii="Times New Roman" w:eastAsia="標楷體" w:hAnsi="Times New Roman"/>
        </w:rPr>
        <w:t>眾僧則出缽，與白衣等種種供養，然後中食。至暮燒香時，復爾」</w:t>
      </w:r>
      <w:r w:rsidR="00F0682A" w:rsidRPr="00A3330E">
        <w:rPr>
          <w:rStyle w:val="FootnoteReference"/>
          <w:rFonts w:ascii="Times New Roman" w:hAnsi="Times New Roman"/>
        </w:rPr>
        <w:footnoteReference w:id="28"/>
      </w:r>
      <w:r w:rsidR="004C715C" w:rsidRPr="00A3330E">
        <w:rPr>
          <w:rFonts w:ascii="Times New Roman" w:eastAsia="標楷體" w:hAnsi="Times New Roman"/>
        </w:rPr>
        <w:t>。</w:t>
      </w:r>
    </w:p>
    <w:p w:rsidR="000E57D1" w:rsidRPr="00A3330E" w:rsidRDefault="00BA05AA" w:rsidP="00BA05AA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玄奘時已失去佛缽，僅留有「故基」，不再見虔誠供養的盛況。</w:t>
      </w:r>
    </w:p>
    <w:p w:rsidR="000E57D1" w:rsidRPr="00A3330E" w:rsidRDefault="00BA05A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0E57D1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菩提樹</w:t>
      </w:r>
    </w:p>
    <w:p w:rsidR="00BA05AA" w:rsidRPr="00A3330E" w:rsidRDefault="00BA05AA" w:rsidP="00CF1450">
      <w:pPr>
        <w:autoSpaceDE w:val="0"/>
        <w:autoSpaceDN w:val="0"/>
        <w:adjustRightInd w:val="0"/>
        <w:ind w:leftChars="300" w:left="72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）菩提樹象徵佛的成道，所以受到非常的尊敬</w:t>
      </w:r>
    </w:p>
    <w:p w:rsidR="006E75CE" w:rsidRPr="00A3330E" w:rsidRDefault="006E75CE" w:rsidP="00E447D6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成佛處的菩提樹，象徵佛的成道，所以受到非常的尊敬。</w:t>
      </w:r>
      <w:r w:rsidR="00A23C58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阿育王傳</w:t>
      </w:r>
      <w:r w:rsidR="00A23C58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說：阿育王</w:t>
      </w:r>
      <w:r w:rsidR="009D68D3" w:rsidRPr="00A3330E">
        <w:rPr>
          <w:rFonts w:ascii="Times New Roman" w:eastAsia="標楷體" w:hAnsi="Times New Roman"/>
        </w:rPr>
        <w:t>「於菩提塔其心最重，所以者何？佛於此處成正覺故」</w:t>
      </w:r>
      <w:r w:rsidR="004C715C" w:rsidRPr="00A3330E">
        <w:rPr>
          <w:rStyle w:val="FootnoteReference"/>
          <w:rFonts w:ascii="Times New Roman" w:hAnsi="Times New Roman"/>
        </w:rPr>
        <w:footnoteReference w:id="29"/>
      </w:r>
      <w:r w:rsidR="009D68D3" w:rsidRPr="00A3330E">
        <w:rPr>
          <w:rFonts w:ascii="Times New Roman" w:hAnsi="Times New Roman"/>
        </w:rPr>
        <w:t>。</w:t>
      </w:r>
    </w:p>
    <w:p w:rsidR="00BA05AA" w:rsidRPr="00A3330E" w:rsidRDefault="00E447D6" w:rsidP="00E447D6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菩提樹象徵著佛道，所以傳說凡摧殘佛教的，要剪伐菩提樹，而誠信佛法的，就要盡力的加以保護，使菩提樹滋長不息</w:t>
      </w:r>
      <w:r w:rsidR="00F0682A" w:rsidRPr="00A3330E">
        <w:rPr>
          <w:rStyle w:val="FootnoteReference"/>
          <w:rFonts w:ascii="Times New Roman" w:hAnsi="Times New Roman"/>
        </w:rPr>
        <w:footnoteReference w:id="30"/>
      </w:r>
      <w:r w:rsidR="009D68D3" w:rsidRPr="00A3330E">
        <w:rPr>
          <w:rFonts w:ascii="Times New Roman" w:hAnsi="Times New Roman"/>
        </w:rPr>
        <w:t>。</w:t>
      </w:r>
    </w:p>
    <w:p w:rsidR="00BA05AA" w:rsidRPr="00A3330E" w:rsidRDefault="00BA05AA" w:rsidP="00CF1450">
      <w:pPr>
        <w:autoSpaceDE w:val="0"/>
        <w:autoSpaceDN w:val="0"/>
        <w:adjustRightInd w:val="0"/>
        <w:ind w:leftChars="300" w:left="72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）佛法傳入錫蘭，菩提樹也分了一枝到錫蘭</w:t>
      </w:r>
    </w:p>
    <w:p w:rsidR="00A23C58" w:rsidRPr="00A3330E" w:rsidRDefault="009D68D3" w:rsidP="00E43F5B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佛法傳入錫蘭，菩提樹也分了一枝到錫蘭。當時迎請分植的情形，傳說中達到了空前的盛況，其後又分枝遍植到錫蘭各地</w:t>
      </w:r>
      <w:r w:rsidR="00F0682A" w:rsidRPr="00A3330E">
        <w:rPr>
          <w:rStyle w:val="FootnoteReference"/>
          <w:rFonts w:ascii="Times New Roman" w:hAnsi="Times New Roman"/>
        </w:rPr>
        <w:footnoteReference w:id="31"/>
      </w:r>
      <w:r w:rsidRPr="00A3330E">
        <w:rPr>
          <w:rFonts w:ascii="Times New Roman" w:hAnsi="Times New Roman"/>
        </w:rPr>
        <w:t>。晉法顯所見的，無畏山寺</w:t>
      </w:r>
      <w:r w:rsidR="00BA05AA" w:rsidRPr="00A3330E">
        <w:rPr>
          <w:rFonts w:ascii="Times New Roman" w:hAnsi="Times New Roman"/>
        </w:rPr>
        <w:t>（</w:t>
      </w:r>
      <w:r w:rsidR="00B66972" w:rsidRPr="00A3330E">
        <w:rPr>
          <w:rFonts w:ascii="Times New Roman" w:hAnsi="Times New Roman"/>
          <w:kern w:val="0"/>
          <w:szCs w:val="24"/>
        </w:rPr>
        <w:t>Abhayagirivihāra</w:t>
      </w:r>
      <w:r w:rsidR="00BA05AA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佛殿側的菩提樹，「</w:t>
      </w:r>
      <w:r w:rsidRPr="00A3330E">
        <w:rPr>
          <w:rFonts w:ascii="Times New Roman" w:eastAsia="標楷體" w:hAnsi="Times New Roman"/>
        </w:rPr>
        <w:t>高可</w:t>
      </w:r>
      <w:r w:rsidR="00B06D58" w:rsidRPr="00A3330E">
        <w:rPr>
          <w:rFonts w:ascii="Times New Roman" w:eastAsia="標楷體" w:hAnsi="Times New Roman"/>
        </w:rPr>
        <w:t>20</w:t>
      </w:r>
      <w:r w:rsidRPr="00A3330E">
        <w:rPr>
          <w:rFonts w:ascii="Times New Roman" w:eastAsia="標楷體" w:hAnsi="Times New Roman"/>
        </w:rPr>
        <w:t>丈</w:t>
      </w:r>
      <w:r w:rsidRPr="00A3330E">
        <w:rPr>
          <w:rFonts w:ascii="Times New Roman" w:hAnsi="Times New Roman"/>
        </w:rPr>
        <w:t>」</w:t>
      </w:r>
      <w:r w:rsidR="00F0682A" w:rsidRPr="00A3330E">
        <w:rPr>
          <w:rStyle w:val="FootnoteReference"/>
          <w:rFonts w:ascii="Times New Roman" w:hAnsi="Times New Roman"/>
        </w:rPr>
        <w:footnoteReference w:id="32"/>
      </w:r>
      <w:r w:rsidRPr="00A3330E">
        <w:rPr>
          <w:rFonts w:ascii="Times New Roman" w:hAnsi="Times New Roman"/>
        </w:rPr>
        <w:t>。</w:t>
      </w:r>
    </w:p>
    <w:p w:rsidR="00BA05AA" w:rsidRPr="00A3330E" w:rsidRDefault="00BA05AA" w:rsidP="00CF1450">
      <w:pPr>
        <w:autoSpaceDE w:val="0"/>
        <w:autoSpaceDN w:val="0"/>
        <w:adjustRightInd w:val="0"/>
        <w:ind w:leftChars="300" w:left="72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3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）菩提樹是適宜熱帶的植物，所以北方佛教沒有分植菩提樹的傳說</w:t>
      </w:r>
    </w:p>
    <w:p w:rsidR="00125B3B" w:rsidRPr="00A3330E" w:rsidRDefault="009D68D3" w:rsidP="00BA05AA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菩提樹</w:t>
      </w:r>
      <w:r w:rsidRPr="00A3330E">
        <w:rPr>
          <w:rFonts w:ascii="新細明體" w:hAnsi="新細明體"/>
        </w:rPr>
        <w:t>──</w:t>
      </w:r>
      <w:r w:rsidRPr="00A3330E">
        <w:rPr>
          <w:rFonts w:ascii="Times New Roman" w:hAnsi="Times New Roman"/>
        </w:rPr>
        <w:t>畢缽羅樹</w:t>
      </w:r>
      <w:r w:rsidR="00BA05AA" w:rsidRPr="00A3330E">
        <w:rPr>
          <w:rFonts w:ascii="Times New Roman" w:hAnsi="Times New Roman"/>
        </w:rPr>
        <w:t>（</w:t>
      </w:r>
      <w:r w:rsidRPr="00A3330E">
        <w:rPr>
          <w:rFonts w:ascii="Times New Roman" w:hAnsi="Times New Roman"/>
        </w:rPr>
        <w:t>pippala</w:t>
      </w:r>
      <w:r w:rsidR="00BA05AA" w:rsidRPr="00A3330E">
        <w:rPr>
          <w:rFonts w:ascii="Times New Roman" w:hAnsi="Times New Roman"/>
        </w:rPr>
        <w:t>）</w:t>
      </w:r>
      <w:r w:rsidR="005A1FF7" w:rsidRPr="00A3330E">
        <w:rPr>
          <w:rFonts w:ascii="Times New Roman" w:hAnsi="Times New Roman"/>
        </w:rPr>
        <w:t>，</w:t>
      </w:r>
      <w:r w:rsidRPr="00A3330E">
        <w:rPr>
          <w:rFonts w:ascii="Times New Roman" w:hAnsi="Times New Roman"/>
        </w:rPr>
        <w:t>是適宜熱帶的植物，所以傳入北方的佛教</w:t>
      </w:r>
      <w:r w:rsidR="005A1FF7" w:rsidRPr="00A3330E">
        <w:rPr>
          <w:rFonts w:ascii="Times New Roman" w:hAnsi="Times New Roman"/>
        </w:rPr>
        <w:t>，</w:t>
      </w:r>
      <w:r w:rsidRPr="00A3330E">
        <w:rPr>
          <w:rFonts w:ascii="Times New Roman" w:hAnsi="Times New Roman"/>
        </w:rPr>
        <w:t>沒有分植菩提樹的傳說。</w:t>
      </w:r>
    </w:p>
    <w:p w:rsidR="00BA05AA" w:rsidRPr="00A3330E" w:rsidRDefault="00BA05AA" w:rsidP="006E75CE">
      <w:pPr>
        <w:ind w:left="240" w:hangingChars="100" w:hanging="240"/>
        <w:rPr>
          <w:rFonts w:ascii="Times New Roman" w:eastAsia="SimSun" w:hAnsi="Times New Roman"/>
        </w:rPr>
      </w:pPr>
    </w:p>
    <w:p w:rsidR="00AE36C0" w:rsidRPr="00A3330E" w:rsidRDefault="00A07746" w:rsidP="00F93F54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二</w:t>
      </w:r>
      <w:r w:rsidR="00F93F54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法會</w:t>
      </w:r>
      <w:r w:rsidR="00C832B7" w:rsidRPr="00D30743">
        <w:rPr>
          <w:rFonts w:ascii="Times New Roman" w:hint="eastAsia"/>
          <w:b/>
          <w:sz w:val="20"/>
          <w:szCs w:val="20"/>
        </w:rPr>
        <w:t>(</w:t>
      </w:r>
      <w:r w:rsidR="00C832B7">
        <w:rPr>
          <w:rFonts w:ascii="Times New Roman"/>
          <w:b/>
          <w:sz w:val="20"/>
          <w:szCs w:val="20"/>
        </w:rPr>
        <w:t>pp. 95</w:t>
      </w:r>
      <w:r w:rsidR="00C832B7">
        <w:rPr>
          <w:rFonts w:ascii="Times New Roman"/>
          <w:b/>
          <w:sz w:val="20"/>
          <w:szCs w:val="20"/>
        </w:rPr>
        <w:t>–</w:t>
      </w:r>
      <w:r w:rsidR="00C832B7">
        <w:rPr>
          <w:rFonts w:ascii="Times New Roman"/>
          <w:b/>
          <w:sz w:val="20"/>
          <w:szCs w:val="20"/>
        </w:rPr>
        <w:t>96</w:t>
      </w:r>
      <w:r w:rsidR="00C832B7" w:rsidRPr="00D30743">
        <w:rPr>
          <w:rFonts w:ascii="Times New Roman" w:hint="eastAsia"/>
          <w:b/>
          <w:sz w:val="20"/>
          <w:szCs w:val="20"/>
        </w:rPr>
        <w:t>)</w:t>
      </w:r>
    </w:p>
    <w:p w:rsidR="00C626EA" w:rsidRPr="00A3330E" w:rsidRDefault="00C626EA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Cs w:val="24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（一）從日常的供養，發展為定期的法會</w:t>
      </w:r>
    </w:p>
    <w:p w:rsidR="0001255F" w:rsidRPr="00A3330E" w:rsidRDefault="009D68D3" w:rsidP="00C626EA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遺體、遺物、遺跡的</w:t>
      </w:r>
      <w:r w:rsidR="005A1FF7" w:rsidRPr="00A3330E">
        <w:rPr>
          <w:rFonts w:ascii="Times New Roman" w:hAnsi="Times New Roman"/>
        </w:rPr>
        <w:t>崇敬供養</w:t>
      </w:r>
      <w:r w:rsidRPr="00A3330E">
        <w:rPr>
          <w:rFonts w:ascii="Times New Roman" w:hAnsi="Times New Roman"/>
        </w:rPr>
        <w:t>，建塔或支提</w:t>
      </w:r>
      <w:r w:rsidR="00C626EA" w:rsidRPr="00A3330E">
        <w:rPr>
          <w:rFonts w:ascii="Times New Roman" w:hAnsi="Times New Roman"/>
        </w:rPr>
        <w:t>（</w:t>
      </w:r>
      <w:r w:rsidRPr="00A3330E">
        <w:rPr>
          <w:rFonts w:ascii="Times New Roman" w:hAnsi="Times New Roman"/>
        </w:rPr>
        <w:t>Caitya</w:t>
      </w:r>
      <w:r w:rsidR="00C626EA" w:rsidRPr="00A3330E">
        <w:rPr>
          <w:rFonts w:ascii="Times New Roman" w:hAnsi="Times New Roman"/>
        </w:rPr>
        <w:t>）</w:t>
      </w:r>
      <w:r w:rsidRPr="00A3330E">
        <w:rPr>
          <w:rFonts w:ascii="Times New Roman" w:hAnsi="Times New Roman"/>
        </w:rPr>
        <w:t>而外，就是香、華、幡、幢、燈明、伎樂的供養。對於佛的懷念追慕，</w:t>
      </w:r>
    </w:p>
    <w:p w:rsidR="0001255F" w:rsidRPr="00A3330E" w:rsidRDefault="00C626EA" w:rsidP="00C626EA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一方面，從當地人的尊敬，發展為各方弟子的遠來巡禮；</w:t>
      </w:r>
    </w:p>
    <w:p w:rsidR="004570C3" w:rsidRPr="00A3330E" w:rsidRDefault="00C626EA" w:rsidP="00C626EA">
      <w:pPr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一方面，佛牙、佛缽、菩提樹等，從日常的受人供養禮拜，發展為定期的集會供養。</w:t>
      </w:r>
    </w:p>
    <w:p w:rsidR="00692EFD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菩提樹</w:t>
      </w:r>
    </w:p>
    <w:p w:rsidR="00C626EA" w:rsidRPr="00A3330E" w:rsidRDefault="009D68D3" w:rsidP="00E447D6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Times New Roman" w:hAnsi="Times New Roman"/>
        </w:rPr>
        <w:t>如</w:t>
      </w:r>
      <w:r w:rsidR="008106C1" w:rsidRPr="00A3330E">
        <w:rPr>
          <w:rFonts w:ascii="Times New Roman" w:hAnsi="Times New Roman"/>
        </w:rPr>
        <w:t>《</w:t>
      </w:r>
      <w:r w:rsidRPr="00A3330E">
        <w:rPr>
          <w:rFonts w:ascii="Times New Roman" w:hAnsi="Times New Roman"/>
        </w:rPr>
        <w:t>大唐西域記</w:t>
      </w:r>
      <w:r w:rsidR="008106C1" w:rsidRPr="00A3330E">
        <w:rPr>
          <w:rFonts w:ascii="Times New Roman" w:hAnsi="Times New Roman"/>
        </w:rPr>
        <w:t>》</w:t>
      </w:r>
      <w:r w:rsidRPr="00A3330E">
        <w:rPr>
          <w:rFonts w:ascii="Times New Roman" w:hAnsi="Times New Roman"/>
        </w:rPr>
        <w:t>卷</w:t>
      </w:r>
      <w:r w:rsidR="008106C1" w:rsidRPr="00A3330E">
        <w:rPr>
          <w:rFonts w:ascii="Times New Roman" w:hAnsi="Times New Roman"/>
        </w:rPr>
        <w:t>8</w:t>
      </w:r>
      <w:r w:rsidR="00C626EA" w:rsidRPr="00A3330E">
        <w:rPr>
          <w:rFonts w:ascii="Times New Roman" w:hAnsi="Times New Roman"/>
          <w:kern w:val="0"/>
          <w:szCs w:val="24"/>
        </w:rPr>
        <w:t>（大正</w:t>
      </w:r>
      <w:r w:rsidR="00C626EA" w:rsidRPr="00A3330E">
        <w:rPr>
          <w:rFonts w:ascii="Times New Roman" w:hAnsi="Times New Roman"/>
          <w:kern w:val="0"/>
          <w:szCs w:val="24"/>
        </w:rPr>
        <w:t>51</w:t>
      </w:r>
      <w:r w:rsidR="00C626EA" w:rsidRPr="00A3330E">
        <w:rPr>
          <w:rFonts w:ascii="Times New Roman" w:hAnsi="Times New Roman"/>
          <w:kern w:val="0"/>
          <w:szCs w:val="24"/>
        </w:rPr>
        <w:t>，</w:t>
      </w:r>
      <w:r w:rsidR="00C626EA" w:rsidRPr="00A3330E">
        <w:rPr>
          <w:rFonts w:ascii="Times New Roman" w:hAnsi="Times New Roman"/>
          <w:kern w:val="0"/>
          <w:szCs w:val="24"/>
        </w:rPr>
        <w:t>915c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說：</w:t>
      </w:r>
    </w:p>
    <w:p w:rsidR="006E75CE" w:rsidRPr="00A3330E" w:rsidRDefault="009D68D3" w:rsidP="00C626EA">
      <w:pPr>
        <w:ind w:leftChars="100" w:left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eastAsia="標楷體" w:hAnsi="Times New Roman"/>
        </w:rPr>
        <w:t>「每至如來涅槃之日，</w:t>
      </w:r>
      <w:r w:rsidRPr="00DD3202">
        <w:rPr>
          <w:rFonts w:ascii="標楷體" w:eastAsia="標楷體" w:hAnsi="標楷體"/>
        </w:rPr>
        <w:t>……諸</w:t>
      </w:r>
      <w:r w:rsidRPr="00A3330E">
        <w:rPr>
          <w:rFonts w:ascii="Times New Roman" w:eastAsia="標楷體" w:hAnsi="Times New Roman"/>
        </w:rPr>
        <w:t>國君王，異方法俗，數千萬眾，不召而集（於菩提樹處）。香水、香乳，以溉、以洗。於是奏音樂，列香花，燈炬繼日，競修供養」。</w:t>
      </w:r>
    </w:p>
    <w:p w:rsidR="00D369A5" w:rsidRPr="00A3330E" w:rsidRDefault="006E75CE" w:rsidP="00C626EA">
      <w:pPr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菩提場的菩提樹，每年一日，形成佛的涅槃大會。</w:t>
      </w:r>
    </w:p>
    <w:p w:rsidR="00143790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佛牙</w:t>
      </w:r>
    </w:p>
    <w:p w:rsidR="00143790" w:rsidRPr="00A3330E" w:rsidRDefault="009D68D3" w:rsidP="00E447D6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Times New Roman" w:hAnsi="Times New Roman"/>
        </w:rPr>
        <w:t>又如錫蘭的佛牙，每年曾舉行三月的大會</w:t>
      </w:r>
      <w:r w:rsidR="00F0682A" w:rsidRPr="00A3330E">
        <w:rPr>
          <w:rStyle w:val="FootnoteReference"/>
          <w:rFonts w:ascii="Times New Roman" w:hAnsi="Times New Roman"/>
        </w:rPr>
        <w:footnoteReference w:id="33"/>
      </w:r>
      <w:r w:rsidRPr="00A3330E">
        <w:rPr>
          <w:rFonts w:ascii="Times New Roman" w:hAnsi="Times New Roman"/>
        </w:rPr>
        <w:t>。</w:t>
      </w:r>
    </w:p>
    <w:p w:rsidR="00143790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3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佛骨及肉舍利</w:t>
      </w:r>
    </w:p>
    <w:p w:rsidR="00C626EA" w:rsidRPr="00A3330E" w:rsidRDefault="00143790" w:rsidP="00E447D6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摩訶菩提僧伽藍</w:t>
      </w:r>
      <w:r w:rsidR="00C626EA" w:rsidRPr="00A3330E">
        <w:rPr>
          <w:rFonts w:ascii="Times New Roman" w:hAnsi="Times New Roman"/>
        </w:rPr>
        <w:t>（</w:t>
      </w:r>
      <w:r w:rsidR="00D114BB" w:rsidRPr="00A3330E">
        <w:rPr>
          <w:rFonts w:ascii="Times New Roman" w:hAnsi="Times New Roman"/>
          <w:kern w:val="0"/>
          <w:szCs w:val="24"/>
        </w:rPr>
        <w:t>Mahābodhi-sa</w:t>
      </w:r>
      <w:r w:rsidR="00D114BB" w:rsidRPr="00A3330E">
        <w:rPr>
          <w:rFonts w:ascii="Gandhari Unicode" w:hAnsi="Gandhari Unicode"/>
          <w:kern w:val="0"/>
          <w:szCs w:val="24"/>
        </w:rPr>
        <w:t>ṃ</w:t>
      </w:r>
      <w:r w:rsidR="00D114BB" w:rsidRPr="00A3330E">
        <w:rPr>
          <w:rFonts w:ascii="Times New Roman" w:hAnsi="Times New Roman"/>
          <w:kern w:val="0"/>
          <w:szCs w:val="24"/>
        </w:rPr>
        <w:t>ghārāma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的佛骨及肉舍利，</w:t>
      </w:r>
      <w:r w:rsidR="009D68D3" w:rsidRPr="00A3330E">
        <w:rPr>
          <w:rFonts w:ascii="Times New Roman" w:eastAsia="標楷體" w:hAnsi="Times New Roman"/>
        </w:rPr>
        <w:t>「每歲至如來大神變月滿之日，出示眾人」</w:t>
      </w:r>
      <w:r w:rsidR="00516C48" w:rsidRPr="00A3330E">
        <w:rPr>
          <w:rStyle w:val="FootnoteReference"/>
          <w:rFonts w:ascii="Times New Roman" w:hAnsi="Times New Roman"/>
        </w:rPr>
        <w:footnoteReference w:id="34"/>
      </w:r>
      <w:r w:rsidR="009D68D3" w:rsidRPr="00A3330E">
        <w:rPr>
          <w:rFonts w:ascii="Times New Roman" w:hAnsi="Times New Roman"/>
        </w:rPr>
        <w:t>。</w:t>
      </w:r>
    </w:p>
    <w:p w:rsidR="00143790" w:rsidRPr="00A3330E" w:rsidRDefault="00C626EA" w:rsidP="00E447D6">
      <w:pPr>
        <w:ind w:left="240" w:hangingChars="100" w:hanging="240"/>
        <w:rPr>
          <w:rFonts w:ascii="Times New Roman" w:eastAsia="SimSun" w:hAnsi="Times New Roman"/>
          <w:lang w:eastAsia="zh-C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大神變月滿：是</w:t>
      </w:r>
      <w:r w:rsidR="009D68D3" w:rsidRPr="00A3330E">
        <w:rPr>
          <w:rFonts w:ascii="Times New Roman" w:eastAsia="標楷體" w:hAnsi="Times New Roman"/>
        </w:rPr>
        <w:t>「印度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1"/>
        </w:smartTagPr>
        <w:r w:rsidR="009D68D3" w:rsidRPr="00A3330E">
          <w:rPr>
            <w:rFonts w:ascii="Times New Roman" w:eastAsia="標楷體" w:hAnsi="Times New Roman"/>
          </w:rPr>
          <w:t>十二月三十日</w:t>
        </w:r>
      </w:smartTag>
      <w:r w:rsidR="009D68D3" w:rsidRPr="00A3330E">
        <w:rPr>
          <w:rFonts w:ascii="Times New Roman" w:eastAsia="標楷體" w:hAnsi="Times New Roman"/>
        </w:rPr>
        <w:t>，當此</w:t>
      </w:r>
      <w:smartTag w:uri="urn:schemas-microsoft-com:office:smarttags" w:element="chsdate">
        <w:smartTagPr>
          <w:attr w:name="IsROCDate" w:val="False"/>
          <w:attr w:name="IsLunarDate" w:val="True"/>
          <w:attr w:name="Day" w:val="17"/>
          <w:attr w:name="Month" w:val="2"/>
          <w:attr w:name="Year" w:val="2011"/>
        </w:smartTagPr>
        <w:r w:rsidR="009D68D3" w:rsidRPr="00A3330E">
          <w:rPr>
            <w:rFonts w:ascii="Times New Roman" w:eastAsia="標楷體" w:hAnsi="Times New Roman"/>
          </w:rPr>
          <w:t>正月十五日</w:t>
        </w:r>
      </w:smartTag>
      <w:r w:rsidR="009D68D3" w:rsidRPr="00A3330E">
        <w:rPr>
          <w:rFonts w:ascii="Times New Roman" w:eastAsia="標楷體" w:hAnsi="Times New Roman"/>
        </w:rPr>
        <w:t>」</w:t>
      </w:r>
      <w:r w:rsidR="00F0682A" w:rsidRPr="00A3330E">
        <w:rPr>
          <w:rStyle w:val="FootnoteReference"/>
          <w:rFonts w:ascii="Times New Roman" w:hAnsi="Times New Roman"/>
        </w:rPr>
        <w:footnoteReference w:id="35"/>
      </w:r>
      <w:r w:rsidR="009D68D3" w:rsidRPr="00A3330E">
        <w:rPr>
          <w:rFonts w:ascii="Times New Roman" w:hAnsi="Times New Roman"/>
        </w:rPr>
        <w:t>。</w:t>
      </w:r>
    </w:p>
    <w:p w:rsidR="00143790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4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小結</w:t>
      </w:r>
    </w:p>
    <w:p w:rsidR="00CA0425" w:rsidRPr="00A3330E" w:rsidRDefault="009D68D3" w:rsidP="00E447D6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定期的崇敬供養，形成佛教的節日</w:t>
      </w:r>
      <w:r w:rsidRPr="00A3330E">
        <w:rPr>
          <w:rFonts w:ascii="新細明體" w:hAnsi="新細明體"/>
        </w:rPr>
        <w:t>──</w:t>
      </w:r>
      <w:r w:rsidRPr="00A3330E">
        <w:rPr>
          <w:rFonts w:ascii="Times New Roman" w:hAnsi="Times New Roman"/>
        </w:rPr>
        <w:t>紀念大會。</w:t>
      </w:r>
    </w:p>
    <w:p w:rsidR="00143790" w:rsidRPr="00A3330E" w:rsidRDefault="00C626EA" w:rsidP="00CF1450">
      <w:pPr>
        <w:autoSpaceDE w:val="0"/>
        <w:autoSpaceDN w:val="0"/>
        <w:adjustRightInd w:val="0"/>
        <w:ind w:leftChars="100" w:left="240"/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（二）</w:t>
      </w:r>
      <w:r w:rsidR="00143790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大會供養與佛的</w:t>
      </w:r>
      <w:r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重要</w:t>
      </w:r>
      <w:r w:rsidR="00143790" w:rsidRPr="00A3330E">
        <w:rPr>
          <w:rFonts w:ascii="Times New Roman" w:hAnsi="Times New Roman"/>
          <w:b/>
          <w:kern w:val="0"/>
          <w:sz w:val="20"/>
          <w:szCs w:val="20"/>
          <w:bdr w:val="single" w:sz="4" w:space="0" w:color="auto"/>
        </w:rPr>
        <w:t>史實有關</w:t>
      </w:r>
    </w:p>
    <w:p w:rsidR="00143790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1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143790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大眾部</w:t>
      </w:r>
    </w:p>
    <w:p w:rsidR="00C626EA" w:rsidRPr="00A3330E" w:rsidRDefault="00692EFD" w:rsidP="00E447D6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516C48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摩訶僧祇律</w:t>
      </w:r>
      <w:r w:rsidR="00516C48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一再說到大會，如卷</w:t>
      </w:r>
      <w:r w:rsidR="00513ACB" w:rsidRPr="00A3330E">
        <w:rPr>
          <w:rFonts w:ascii="Times New Roman" w:hAnsi="Times New Roman"/>
        </w:rPr>
        <w:t>33</w:t>
      </w:r>
      <w:r w:rsidR="00C626EA" w:rsidRPr="00A3330E">
        <w:rPr>
          <w:rFonts w:ascii="Times New Roman" w:hAnsi="Times New Roman"/>
          <w:kern w:val="0"/>
          <w:szCs w:val="24"/>
        </w:rPr>
        <w:t>（大正</w:t>
      </w:r>
      <w:r w:rsidR="00C626EA" w:rsidRPr="00A3330E">
        <w:rPr>
          <w:rFonts w:ascii="Times New Roman" w:hAnsi="Times New Roman"/>
          <w:kern w:val="0"/>
          <w:szCs w:val="24"/>
        </w:rPr>
        <w:t>22</w:t>
      </w:r>
      <w:r w:rsidR="00C626EA" w:rsidRPr="00A3330E">
        <w:rPr>
          <w:rFonts w:ascii="Times New Roman" w:hAnsi="Times New Roman"/>
          <w:kern w:val="0"/>
          <w:szCs w:val="24"/>
        </w:rPr>
        <w:t>，</w:t>
      </w:r>
      <w:r w:rsidR="00C626EA" w:rsidRPr="00A3330E">
        <w:rPr>
          <w:rFonts w:ascii="Times New Roman" w:hAnsi="Times New Roman"/>
          <w:kern w:val="0"/>
          <w:szCs w:val="24"/>
        </w:rPr>
        <w:t>494a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說：</w:t>
      </w:r>
    </w:p>
    <w:p w:rsidR="006E75CE" w:rsidRPr="00A3330E" w:rsidRDefault="009D68D3" w:rsidP="00C626EA">
      <w:pPr>
        <w:ind w:leftChars="100" w:left="240"/>
        <w:rPr>
          <w:rFonts w:ascii="Times New Roman" w:eastAsia="SimSun" w:hAnsi="Times New Roman"/>
        </w:rPr>
      </w:pPr>
      <w:r w:rsidRPr="00A3330E">
        <w:rPr>
          <w:rFonts w:ascii="Times New Roman" w:eastAsia="標楷體" w:hAnsi="Times New Roman"/>
        </w:rPr>
        <w:t>「若佛生日大會，菩提大會，轉法輪大會，五年大會，作種種伎樂供養佛」</w:t>
      </w:r>
      <w:r w:rsidRPr="00A3330E">
        <w:rPr>
          <w:rFonts w:ascii="Times New Roman" w:hAnsi="Times New Roman"/>
        </w:rPr>
        <w:t>。</w:t>
      </w:r>
    </w:p>
    <w:p w:rsidR="00C626EA" w:rsidRPr="00A3330E" w:rsidRDefault="006E75CE" w:rsidP="00E447D6">
      <w:pPr>
        <w:ind w:left="24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B06D58" w:rsidRPr="00A3330E">
        <w:rPr>
          <w:rFonts w:ascii="Times New Roman" w:hAnsi="Times New Roman"/>
        </w:rPr>
        <w:t>大會供養，有一定的節日，也與佛的重要史實有關。逢到那一天，一般寺院當然也可以舉行，而在有關佛史的地區，如生日大會與嵐毘尼</w:t>
      </w:r>
      <w:r w:rsidR="00C626EA" w:rsidRPr="00A3330E">
        <w:rPr>
          <w:rFonts w:ascii="Times New Roman" w:hAnsi="Times New Roman"/>
        </w:rPr>
        <w:t>（</w:t>
      </w:r>
      <w:r w:rsidR="00B06D58" w:rsidRPr="00A3330E">
        <w:rPr>
          <w:rFonts w:ascii="Times New Roman" w:hAnsi="Times New Roman"/>
          <w:kern w:val="0"/>
          <w:szCs w:val="24"/>
        </w:rPr>
        <w:t>Lumbinī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="00B06D58" w:rsidRPr="00A3330E">
        <w:rPr>
          <w:rFonts w:ascii="Times New Roman" w:hAnsi="Times New Roman"/>
        </w:rPr>
        <w:t>，菩提大會與菩提場，轉法輪與波羅奈</w:t>
      </w:r>
      <w:r w:rsidR="00C626EA" w:rsidRPr="00A3330E">
        <w:rPr>
          <w:rFonts w:ascii="Times New Roman" w:hAnsi="Times New Roman"/>
        </w:rPr>
        <w:t>（</w:t>
      </w:r>
      <w:r w:rsidR="00B06D58" w:rsidRPr="00A3330E">
        <w:rPr>
          <w:rFonts w:ascii="Times New Roman" w:hAnsi="Times New Roman"/>
          <w:kern w:val="0"/>
          <w:szCs w:val="24"/>
        </w:rPr>
        <w:t>Vārā</w:t>
      </w:r>
      <w:r w:rsidR="00B06D58" w:rsidRPr="00A3330E">
        <w:rPr>
          <w:rFonts w:ascii="Gandhari Unicode" w:hAnsi="Gandhari Unicode"/>
          <w:kern w:val="0"/>
          <w:szCs w:val="24"/>
        </w:rPr>
        <w:t>ṇ</w:t>
      </w:r>
      <w:r w:rsidR="00B06D58" w:rsidRPr="00A3330E">
        <w:rPr>
          <w:rFonts w:ascii="Times New Roman" w:hAnsi="Times New Roman"/>
          <w:kern w:val="0"/>
          <w:szCs w:val="24"/>
        </w:rPr>
        <w:t>asī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="00B06D58" w:rsidRPr="00A3330E">
        <w:rPr>
          <w:rFonts w:ascii="Times New Roman" w:hAnsi="Times New Roman"/>
        </w:rPr>
        <w:t>，古代有過隆重的法會供養。</w:t>
      </w:r>
    </w:p>
    <w:p w:rsidR="006E75CE" w:rsidRPr="00A3330E" w:rsidRDefault="00C626EA" w:rsidP="00C626EA">
      <w:pPr>
        <w:ind w:left="24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B06D58" w:rsidRPr="00A3330E">
        <w:rPr>
          <w:rFonts w:ascii="Times New Roman" w:hAnsi="Times New Roman"/>
        </w:rPr>
        <w:t>《僧祇律》一再說到大會，說到</w:t>
      </w:r>
      <w:r w:rsidR="00B06D58" w:rsidRPr="00A3330E">
        <w:rPr>
          <w:rFonts w:ascii="Times New Roman" w:eastAsia="標楷體" w:hAnsi="Times New Roman"/>
        </w:rPr>
        <w:t>「阿難大會，羅</w:t>
      </w:r>
      <w:r w:rsidR="005A1FF7" w:rsidRPr="00A3330E">
        <w:rPr>
          <w:rFonts w:ascii="Times New Roman" w:eastAsia="標楷體" w:hAnsi="Times New Roman"/>
        </w:rPr>
        <w:t>睺</w:t>
      </w:r>
      <w:r w:rsidR="00B06D58" w:rsidRPr="00A3330E">
        <w:rPr>
          <w:rFonts w:ascii="Times New Roman" w:eastAsia="標楷體" w:hAnsi="Times New Roman"/>
        </w:rPr>
        <w:t>羅大會」</w:t>
      </w:r>
      <w:r w:rsidR="00B06D58" w:rsidRPr="00A3330E">
        <w:rPr>
          <w:rStyle w:val="FootnoteReference"/>
          <w:rFonts w:ascii="Times New Roman" w:hAnsi="Times New Roman"/>
        </w:rPr>
        <w:footnoteReference w:id="36"/>
      </w:r>
      <w:r w:rsidR="00B06D58" w:rsidRPr="00A3330E">
        <w:rPr>
          <w:rFonts w:ascii="Times New Roman" w:hAnsi="Times New Roman"/>
        </w:rPr>
        <w:t>，卻沒有涅槃會，這意義是值得思考的！</w:t>
      </w:r>
      <w:r w:rsidR="00477E47" w:rsidRPr="00A3330E">
        <w:rPr>
          <w:rStyle w:val="FootnoteReference"/>
          <w:rFonts w:ascii="Times New Roman" w:hAnsi="Times New Roman"/>
        </w:rPr>
        <w:footnoteReference w:id="37"/>
      </w:r>
    </w:p>
    <w:p w:rsidR="00692EFD" w:rsidRPr="00A3330E" w:rsidRDefault="00C626EA" w:rsidP="00CF1450">
      <w:pPr>
        <w:ind w:leftChars="200" w:left="480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2</w:t>
      </w: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C17F53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有部</w:t>
      </w:r>
    </w:p>
    <w:p w:rsidR="00B06D58" w:rsidRPr="00A3330E" w:rsidRDefault="00B06D58" w:rsidP="00B722CD">
      <w:pPr>
        <w:rPr>
          <w:rFonts w:ascii="Times New Roman" w:eastAsia="SimSun" w:hAnsi="Times New Roman"/>
        </w:rPr>
      </w:pPr>
      <w:r w:rsidRPr="00A3330E">
        <w:rPr>
          <w:rFonts w:ascii="Times New Roman" w:hAnsi="Times New Roman"/>
        </w:rPr>
        <w:t>《僧祇律》說「五年大會」，說一切有部</w:t>
      </w:r>
      <w:r w:rsidR="00C626EA" w:rsidRPr="00A3330E">
        <w:rPr>
          <w:rFonts w:ascii="Times New Roman" w:hAnsi="Times New Roman"/>
        </w:rPr>
        <w:t>（</w:t>
      </w:r>
      <w:r w:rsidRPr="00A3330E">
        <w:rPr>
          <w:rFonts w:ascii="Times New Roman" w:hAnsi="Times New Roman"/>
          <w:kern w:val="0"/>
          <w:szCs w:val="24"/>
        </w:rPr>
        <w:t>Sarvāstivādin</w:t>
      </w:r>
      <w:r w:rsidR="00C626EA" w:rsidRPr="00A3330E">
        <w:rPr>
          <w:rFonts w:ascii="Times New Roman" w:hAnsi="Times New Roman"/>
          <w:kern w:val="0"/>
          <w:szCs w:val="24"/>
        </w:rPr>
        <w:t>）</w:t>
      </w:r>
      <w:r w:rsidRPr="00A3330E">
        <w:rPr>
          <w:rFonts w:ascii="Times New Roman" w:hAnsi="Times New Roman"/>
        </w:rPr>
        <w:t>也有，更有六年大會與二月大會，如</w:t>
      </w:r>
      <w:r w:rsidR="004C715C" w:rsidRPr="00A3330E">
        <w:rPr>
          <w:rStyle w:val="FootnoteReference"/>
          <w:rFonts w:ascii="Times New Roman" w:eastAsia="細明體" w:hAnsi="Times New Roman"/>
          <w:kern w:val="0"/>
          <w:szCs w:val="24"/>
        </w:rPr>
        <w:footnoteReference w:id="38"/>
      </w:r>
      <w:r w:rsidRPr="00A3330E">
        <w:rPr>
          <w:rFonts w:ascii="Times New Roman" w:hAnsi="Times New Roman"/>
        </w:rPr>
        <w:t>說</w:t>
      </w:r>
      <w:r w:rsidR="00143790" w:rsidRPr="00A3330E">
        <w:rPr>
          <w:rFonts w:ascii="Times New Roman" w:hAnsi="Times New Roman"/>
        </w:rPr>
        <w:t>：</w:t>
      </w:r>
    </w:p>
    <w:p w:rsidR="00B06D58" w:rsidRPr="00A3330E" w:rsidRDefault="006E75CE" w:rsidP="00B722CD">
      <w:pPr>
        <w:ind w:leftChars="100" w:left="240"/>
        <w:rPr>
          <w:rFonts w:ascii="Times New Roman" w:eastAsia="標楷體" w:hAnsi="Times New Roman"/>
        </w:rPr>
      </w:pPr>
      <w:r w:rsidRPr="00A3330E">
        <w:rPr>
          <w:rFonts w:ascii="Times New Roman" w:eastAsia="標楷體" w:hAnsi="Times New Roman"/>
        </w:rPr>
        <w:t>1</w:t>
      </w:r>
      <w:r w:rsidRPr="00A3330E">
        <w:rPr>
          <w:rFonts w:ascii="Times New Roman" w:eastAsia="標楷體" w:hAnsi="Times New Roman"/>
        </w:rPr>
        <w:t>）</w:t>
      </w:r>
      <w:r w:rsidR="00B06D58" w:rsidRPr="00A3330E">
        <w:rPr>
          <w:rFonts w:ascii="Times New Roman" w:eastAsia="標楷體" w:hAnsi="Times New Roman"/>
        </w:rPr>
        <w:t>「若有般闍婆瑟會</w:t>
      </w:r>
      <w:r w:rsidR="00B06D58" w:rsidRPr="00A3330E">
        <w:rPr>
          <w:rFonts w:ascii="Times New Roman" w:eastAsia="標楷體" w:hAnsi="Times New Roman"/>
        </w:rPr>
        <w:t>[</w:t>
      </w:r>
      <w:r w:rsidR="00B06D58" w:rsidRPr="00A3330E">
        <w:rPr>
          <w:rFonts w:ascii="Times New Roman" w:eastAsia="標楷體" w:hAnsi="Times New Roman"/>
        </w:rPr>
        <w:t>五歲會也</w:t>
      </w:r>
      <w:r w:rsidR="00B06D58" w:rsidRPr="00A3330E">
        <w:rPr>
          <w:rFonts w:ascii="Times New Roman" w:eastAsia="標楷體" w:hAnsi="Times New Roman"/>
        </w:rPr>
        <w:t>]</w:t>
      </w:r>
      <w:r w:rsidR="00B06D58" w:rsidRPr="00A3330E">
        <w:rPr>
          <w:rFonts w:ascii="Times New Roman" w:eastAsia="標楷體" w:hAnsi="Times New Roman"/>
        </w:rPr>
        <w:t>，若有沙婆婆瑟會</w:t>
      </w:r>
      <w:r w:rsidR="00B06D58" w:rsidRPr="00A3330E">
        <w:rPr>
          <w:rFonts w:ascii="Times New Roman" w:eastAsia="標楷體" w:hAnsi="Times New Roman"/>
        </w:rPr>
        <w:t>[</w:t>
      </w:r>
      <w:r w:rsidR="00B06D58" w:rsidRPr="00A3330E">
        <w:rPr>
          <w:rFonts w:ascii="Times New Roman" w:eastAsia="標楷體" w:hAnsi="Times New Roman"/>
        </w:rPr>
        <w:t>六歲會也</w:t>
      </w:r>
      <w:r w:rsidR="00B06D58" w:rsidRPr="00A3330E">
        <w:rPr>
          <w:rFonts w:ascii="Times New Roman" w:eastAsia="標楷體" w:hAnsi="Times New Roman"/>
        </w:rPr>
        <w:t>]</w:t>
      </w:r>
      <w:r w:rsidR="00B06D58" w:rsidRPr="00A3330E">
        <w:rPr>
          <w:rFonts w:ascii="Times New Roman" w:eastAsia="標楷體" w:hAnsi="Times New Roman"/>
        </w:rPr>
        <w:t>！若二月會，若入舍會」。</w:t>
      </w:r>
    </w:p>
    <w:p w:rsidR="00B06D58" w:rsidRPr="00A3330E" w:rsidRDefault="006E75CE" w:rsidP="00B722CD">
      <w:pPr>
        <w:ind w:leftChars="100" w:left="720" w:hangingChars="200" w:hanging="480"/>
        <w:rPr>
          <w:rFonts w:ascii="Times New Roman" w:eastAsia="標楷體" w:hAnsi="Times New Roman"/>
          <w:lang w:eastAsia="zh-CN"/>
        </w:rPr>
      </w:pPr>
      <w:r w:rsidRPr="00A3330E">
        <w:rPr>
          <w:rFonts w:ascii="Times New Roman" w:eastAsia="標楷體" w:hAnsi="Times New Roman"/>
        </w:rPr>
        <w:t>2</w:t>
      </w:r>
      <w:r w:rsidRPr="00A3330E">
        <w:rPr>
          <w:rFonts w:ascii="Times New Roman" w:eastAsia="標楷體" w:hAnsi="Times New Roman"/>
        </w:rPr>
        <w:t>）</w:t>
      </w:r>
      <w:r w:rsidR="00B06D58" w:rsidRPr="00A3330E">
        <w:rPr>
          <w:rFonts w:ascii="Times New Roman" w:eastAsia="標楷體" w:hAnsi="Times New Roman"/>
        </w:rPr>
        <w:t>「佛聽我作般闍于瑟會者善！是事白佛，佛言：聽作般闍于瑟會。佛聽我作六年會者善！是事白佛，佛言：聽作。佛聽我</w:t>
      </w:r>
      <w:smartTag w:uri="urn:schemas-microsoft-com:office:smarttags" w:element="chsdate">
        <w:smartTagPr>
          <w:attr w:name="Year" w:val="2011"/>
          <w:attr w:name="Month" w:val="2"/>
          <w:attr w:name="Day" w:val="18"/>
          <w:attr w:name="IsLunarDate" w:val="True"/>
          <w:attr w:name="IsROCDate" w:val="False"/>
        </w:smartTagPr>
        <w:r w:rsidR="00B06D58" w:rsidRPr="00A3330E">
          <w:rPr>
            <w:rFonts w:ascii="Times New Roman" w:eastAsia="標楷體" w:hAnsi="Times New Roman"/>
          </w:rPr>
          <w:t>正月十六日</w:t>
        </w:r>
      </w:smartTag>
      <w:r w:rsidR="00B06D58" w:rsidRPr="00A3330E">
        <w:rPr>
          <w:rFonts w:ascii="Times New Roman" w:eastAsia="標楷體" w:hAnsi="Times New Roman"/>
        </w:rPr>
        <w:t>乃至</w:t>
      </w:r>
      <w:smartTag w:uri="urn:schemas-microsoft-com:office:smarttags" w:element="chsdate">
        <w:smartTagPr>
          <w:attr w:name="Year" w:val="2011"/>
          <w:attr w:name="Month" w:val="2"/>
          <w:attr w:name="Day" w:val="15"/>
          <w:attr w:name="IsLunarDate" w:val="False"/>
          <w:attr w:name="IsROCDate" w:val="False"/>
        </w:smartTagPr>
        <w:r w:rsidR="00B06D58" w:rsidRPr="00A3330E">
          <w:rPr>
            <w:rFonts w:ascii="Times New Roman" w:eastAsia="標楷體" w:hAnsi="Times New Roman"/>
          </w:rPr>
          <w:t>二月十五日</w:t>
        </w:r>
      </w:smartTag>
      <w:r w:rsidR="00B06D58" w:rsidRPr="00A3330E">
        <w:rPr>
          <w:rFonts w:ascii="Times New Roman" w:eastAsia="標楷體" w:hAnsi="Times New Roman"/>
        </w:rPr>
        <w:t>作會者善！是事白佛，佛言：聽作」。</w:t>
      </w:r>
    </w:p>
    <w:p w:rsidR="006F0716" w:rsidRPr="00A3330E" w:rsidRDefault="006E75CE" w:rsidP="00B722CD">
      <w:pPr>
        <w:ind w:leftChars="100" w:left="720" w:hangingChars="200" w:hanging="480"/>
        <w:rPr>
          <w:rFonts w:ascii="Times New Roman" w:eastAsia="標楷體" w:hAnsi="Times New Roman"/>
          <w:lang w:eastAsia="zh-CN"/>
        </w:rPr>
      </w:pPr>
      <w:r w:rsidRPr="00A3330E">
        <w:rPr>
          <w:rFonts w:ascii="Times New Roman" w:eastAsia="標楷體" w:hAnsi="Times New Roman"/>
        </w:rPr>
        <w:t>3</w:t>
      </w:r>
      <w:r w:rsidRPr="00A3330E">
        <w:rPr>
          <w:rFonts w:ascii="Times New Roman" w:eastAsia="標楷體" w:hAnsi="Times New Roman"/>
        </w:rPr>
        <w:t>）</w:t>
      </w:r>
      <w:r w:rsidR="009D68D3" w:rsidRPr="00A3330E">
        <w:rPr>
          <w:rFonts w:ascii="Times New Roman" w:eastAsia="標楷體" w:hAnsi="Times New Roman"/>
        </w:rPr>
        <w:t>「世尊為菩薩時，經於幾歲而除頂髻？佛言：五歲。我今欲作五歲大會！佛言：應作。世尊！菩薩於幾歲時重立頂髻？佛言：六歲。餘如前說。世尊！我欲為作贍部影像，作佛陀大會！佛言：應作</w:t>
      </w:r>
      <w:r w:rsidR="006F0716" w:rsidRPr="00A3330E">
        <w:rPr>
          <w:rFonts w:ascii="Times New Roman" w:eastAsia="標楷體" w:hAnsi="Times New Roman"/>
        </w:rPr>
        <w:t>。</w:t>
      </w:r>
      <w:r w:rsidR="009D68D3" w:rsidRPr="00A3330E">
        <w:rPr>
          <w:rFonts w:ascii="Times New Roman" w:eastAsia="標楷體" w:hAnsi="Times New Roman"/>
        </w:rPr>
        <w:t>」</w:t>
      </w:r>
    </w:p>
    <w:p w:rsidR="00B722CD" w:rsidRPr="00A3330E" w:rsidRDefault="00B722CD" w:rsidP="00B722CD">
      <w:pPr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◎</w:t>
      </w:r>
      <w:r w:rsidR="009D68D3" w:rsidRPr="00A3330E">
        <w:rPr>
          <w:rFonts w:ascii="Times New Roman" w:hAnsi="Times New Roman"/>
        </w:rPr>
        <w:t>比對這三則，</w:t>
      </w:r>
    </w:p>
    <w:p w:rsidR="00B722CD" w:rsidRPr="00A3330E" w:rsidRDefault="00B722CD" w:rsidP="00B722CD">
      <w:pPr>
        <w:ind w:firstLineChars="100" w:firstLine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般闍婆（或作「于」）瑟吒</w:t>
      </w:r>
      <w:r w:rsidRPr="00A3330E">
        <w:rPr>
          <w:rFonts w:ascii="Times New Roman" w:hAnsi="Times New Roman"/>
        </w:rPr>
        <w:t>（</w:t>
      </w:r>
      <w:r w:rsidR="00D114BB" w:rsidRPr="00A3330E">
        <w:rPr>
          <w:rFonts w:ascii="Times New Roman" w:hAnsi="Times New Roman"/>
          <w:kern w:val="0"/>
          <w:szCs w:val="24"/>
        </w:rPr>
        <w:t>pañcavār</w:t>
      </w:r>
      <w:r w:rsidR="00D114BB" w:rsidRPr="00A3330E">
        <w:rPr>
          <w:rFonts w:ascii="Gandhari Unicode" w:hAnsi="Gandhari Unicode"/>
          <w:kern w:val="0"/>
          <w:szCs w:val="24"/>
        </w:rPr>
        <w:t>ṣ</w:t>
      </w:r>
      <w:r w:rsidR="00D114BB" w:rsidRPr="00A3330E">
        <w:rPr>
          <w:rFonts w:ascii="Times New Roman" w:hAnsi="Times New Roman"/>
          <w:kern w:val="0"/>
          <w:szCs w:val="24"/>
        </w:rPr>
        <w:t>ikamaha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是五年大會。</w:t>
      </w:r>
    </w:p>
    <w:p w:rsidR="00B722CD" w:rsidRPr="00A3330E" w:rsidRDefault="00B722CD" w:rsidP="00B722CD">
      <w:pPr>
        <w:ind w:firstLineChars="100" w:firstLine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沙婆婆（或作「于」）瑟吒</w:t>
      </w:r>
      <w:r w:rsidRPr="00A3330E">
        <w:rPr>
          <w:rFonts w:ascii="Times New Roman" w:hAnsi="Times New Roman"/>
        </w:rPr>
        <w:t>（</w:t>
      </w:r>
      <w:r w:rsidR="00D114BB" w:rsidRPr="00A3330E">
        <w:rPr>
          <w:rFonts w:ascii="Gandhari Unicode" w:hAnsi="Gandhari Unicode"/>
          <w:kern w:val="0"/>
          <w:szCs w:val="24"/>
        </w:rPr>
        <w:t>ṣ</w:t>
      </w:r>
      <w:r w:rsidR="00D114BB" w:rsidRPr="00A3330E">
        <w:rPr>
          <w:rFonts w:ascii="Times New Roman" w:hAnsi="Times New Roman"/>
          <w:kern w:val="0"/>
          <w:szCs w:val="24"/>
        </w:rPr>
        <w:t>a</w:t>
      </w:r>
      <w:r w:rsidR="00D114BB" w:rsidRPr="00A3330E">
        <w:rPr>
          <w:rFonts w:ascii="Gandhari Unicode" w:hAnsi="Gandhari Unicode"/>
          <w:kern w:val="0"/>
          <w:szCs w:val="24"/>
        </w:rPr>
        <w:t>ḍ</w:t>
      </w:r>
      <w:r w:rsidR="00D114BB" w:rsidRPr="00A3330E">
        <w:rPr>
          <w:rFonts w:ascii="Times New Roman" w:hAnsi="Times New Roman"/>
          <w:kern w:val="0"/>
          <w:szCs w:val="24"/>
        </w:rPr>
        <w:t>vār</w:t>
      </w:r>
      <w:r w:rsidR="00D114BB" w:rsidRPr="00A3330E">
        <w:rPr>
          <w:rFonts w:ascii="Gandhari Unicode" w:hAnsi="Gandhari Unicode"/>
          <w:kern w:val="0"/>
          <w:szCs w:val="24"/>
        </w:rPr>
        <w:t>ṣ</w:t>
      </w:r>
      <w:r w:rsidR="00D114BB" w:rsidRPr="00A3330E">
        <w:rPr>
          <w:rFonts w:ascii="Times New Roman" w:hAnsi="Times New Roman"/>
          <w:kern w:val="0"/>
          <w:szCs w:val="24"/>
        </w:rPr>
        <w:t>ikamaha</w:t>
      </w:r>
      <w:r w:rsidRPr="00A3330E">
        <w:rPr>
          <w:rFonts w:ascii="Times New Roman" w:hAnsi="Times New Roman"/>
          <w:kern w:val="0"/>
          <w:szCs w:val="24"/>
        </w:rPr>
        <w:t>）</w:t>
      </w:r>
      <w:r w:rsidR="009D68D3" w:rsidRPr="00A3330E">
        <w:rPr>
          <w:rFonts w:ascii="Times New Roman" w:hAnsi="Times New Roman"/>
        </w:rPr>
        <w:t>，是六年大會。</w:t>
      </w:r>
    </w:p>
    <w:p w:rsidR="007C561C" w:rsidRPr="00A3330E" w:rsidRDefault="00B722CD" w:rsidP="00B722CD">
      <w:pPr>
        <w:ind w:leftChars="100" w:left="480" w:hangingChars="100" w:hanging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正月十六日至</w:t>
      </w:r>
      <w:smartTag w:uri="urn:schemas-microsoft-com:office:smarttags" w:element="chsdate">
        <w:smartTagPr>
          <w:attr w:name="Year" w:val="2011"/>
          <w:attr w:name="Month" w:val="2"/>
          <w:attr w:name="Day" w:val="15"/>
          <w:attr w:name="IsLunarDate" w:val="False"/>
          <w:attr w:name="IsROCDate" w:val="False"/>
        </w:smartTagPr>
        <w:r w:rsidR="009D68D3" w:rsidRPr="00A3330E">
          <w:rPr>
            <w:rFonts w:ascii="Times New Roman" w:hAnsi="Times New Roman"/>
          </w:rPr>
          <w:t>二月十五日</w:t>
        </w:r>
      </w:smartTag>
      <w:r w:rsidR="009D68D3" w:rsidRPr="00A3330E">
        <w:rPr>
          <w:rFonts w:ascii="Times New Roman" w:hAnsi="Times New Roman"/>
        </w:rPr>
        <w:t>會，可推見為「二月會」；可能是神變月會，比</w:t>
      </w:r>
      <w:r w:rsidR="007C561C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西域記</w:t>
      </w:r>
      <w:r w:rsidR="007C561C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說遲一月，或是譯者換算印度曆為漢曆所引起的歧異。</w:t>
      </w:r>
    </w:p>
    <w:p w:rsidR="007C561C" w:rsidRPr="00A3330E" w:rsidRDefault="00B722CD" w:rsidP="00B722CD">
      <w:pPr>
        <w:ind w:firstLineChars="100" w:firstLine="240"/>
        <w:rPr>
          <w:rFonts w:ascii="Times New Roman" w:eastAsia="SimSu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「入舍會」是民間始住房屋的節會。</w:t>
      </w:r>
    </w:p>
    <w:p w:rsidR="00B722CD" w:rsidRPr="00A3330E" w:rsidRDefault="00B722CD" w:rsidP="00B722CD">
      <w:pPr>
        <w:ind w:leftChars="100" w:left="480" w:hangingChars="100" w:hanging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⊙</w:t>
      </w:r>
      <w:r w:rsidR="009D68D3" w:rsidRPr="00A3330E">
        <w:rPr>
          <w:rFonts w:ascii="Times New Roman" w:hAnsi="Times New Roman"/>
        </w:rPr>
        <w:t>五年大會，本為世俗舊有的，五年舉行一次的無遮大會；佛教結合於釋尊當年的五歲而剃除頂髻，化為佛教的頂髻大會，這也是</w:t>
      </w:r>
      <w:r w:rsidR="007C561C" w:rsidRPr="00A3330E">
        <w:rPr>
          <w:rFonts w:ascii="Times New Roman" w:hAnsi="Times New Roman"/>
        </w:rPr>
        <w:t>《</w:t>
      </w:r>
      <w:r w:rsidR="009D68D3" w:rsidRPr="00A3330E">
        <w:rPr>
          <w:rFonts w:ascii="Times New Roman" w:hAnsi="Times New Roman"/>
        </w:rPr>
        <w:t>僧祇律</w:t>
      </w:r>
      <w:r w:rsidR="007C561C" w:rsidRPr="00A3330E">
        <w:rPr>
          <w:rFonts w:ascii="Times New Roman" w:hAnsi="Times New Roman"/>
        </w:rPr>
        <w:t>》</w:t>
      </w:r>
      <w:r w:rsidR="009D68D3" w:rsidRPr="00A3330E">
        <w:rPr>
          <w:rFonts w:ascii="Times New Roman" w:hAnsi="Times New Roman"/>
        </w:rPr>
        <w:t>所說到的。</w:t>
      </w:r>
    </w:p>
    <w:p w:rsidR="007C561C" w:rsidRPr="00A3330E" w:rsidRDefault="00B722CD" w:rsidP="00B722CD">
      <w:pPr>
        <w:ind w:firstLineChars="100" w:firstLine="240"/>
        <w:rPr>
          <w:rFonts w:ascii="Times New Roman" w:hAnsi="Times New Roman"/>
        </w:rPr>
      </w:pPr>
      <w:r w:rsidRPr="00A3330E">
        <w:rPr>
          <w:rFonts w:ascii="新細明體" w:hAnsi="新細明體" w:cs="新細明體" w:hint="eastAsia"/>
        </w:rPr>
        <w:t>※</w:t>
      </w:r>
      <w:r w:rsidR="009D68D3" w:rsidRPr="00A3330E">
        <w:rPr>
          <w:rFonts w:ascii="Times New Roman" w:hAnsi="Times New Roman"/>
        </w:rPr>
        <w:t>這與神變月大會一樣，都是佛教適應民俗而形成的法會。</w:t>
      </w:r>
    </w:p>
    <w:p w:rsidR="00B722CD" w:rsidRPr="00A3330E" w:rsidRDefault="00B722CD" w:rsidP="00B722CD">
      <w:pPr>
        <w:ind w:firstLineChars="100" w:firstLine="240"/>
        <w:rPr>
          <w:rFonts w:ascii="Times New Roman" w:eastAsia="SimSun" w:hAnsi="Times New Roman"/>
        </w:rPr>
      </w:pPr>
    </w:p>
    <w:p w:rsidR="00DF3961" w:rsidRPr="00A3330E" w:rsidRDefault="00B722CD" w:rsidP="00A07746">
      <w:pPr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三</w:t>
      </w:r>
      <w:r w:rsidR="00A07746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、</w:t>
      </w:r>
      <w:r w:rsidR="00DF3961" w:rsidRPr="00A3330E">
        <w:rPr>
          <w:rFonts w:ascii="Times New Roman" w:hAnsi="Times New Roman"/>
          <w:b/>
          <w:sz w:val="20"/>
          <w:szCs w:val="20"/>
          <w:bdr w:val="single" w:sz="4" w:space="0" w:color="auto"/>
        </w:rPr>
        <w:t>總結</w:t>
      </w:r>
      <w:r w:rsidR="00BC3DE1" w:rsidRPr="00D30743">
        <w:rPr>
          <w:rFonts w:ascii="Times New Roman" w:hint="eastAsia"/>
          <w:b/>
          <w:sz w:val="20"/>
          <w:szCs w:val="20"/>
        </w:rPr>
        <w:t>(</w:t>
      </w:r>
      <w:r w:rsidR="00BC3DE1">
        <w:rPr>
          <w:rFonts w:ascii="Times New Roman"/>
          <w:b/>
          <w:sz w:val="20"/>
          <w:szCs w:val="20"/>
        </w:rPr>
        <w:t>pp. 96</w:t>
      </w:r>
      <w:r w:rsidR="00BC3DE1">
        <w:rPr>
          <w:rFonts w:ascii="Times New Roman"/>
          <w:b/>
          <w:sz w:val="20"/>
          <w:szCs w:val="20"/>
        </w:rPr>
        <w:t>–</w:t>
      </w:r>
      <w:r w:rsidR="00BC3DE1">
        <w:rPr>
          <w:rFonts w:ascii="Times New Roman"/>
          <w:b/>
          <w:sz w:val="20"/>
          <w:szCs w:val="20"/>
        </w:rPr>
        <w:t>97</w:t>
      </w:r>
      <w:r w:rsidR="00BC3DE1" w:rsidRPr="00D30743">
        <w:rPr>
          <w:rFonts w:ascii="Times New Roman" w:hint="eastAsia"/>
          <w:b/>
          <w:sz w:val="20"/>
          <w:szCs w:val="20"/>
        </w:rPr>
        <w:t>)</w:t>
      </w:r>
    </w:p>
    <w:p w:rsidR="00ED66F4" w:rsidRPr="00ED66F4" w:rsidRDefault="009D68D3" w:rsidP="000D4466">
      <w:pPr>
        <w:rPr>
          <w:rFonts w:ascii="Times New Roman" w:hAnsi="Times New Roman"/>
        </w:rPr>
      </w:pPr>
      <w:r w:rsidRPr="00A3330E">
        <w:rPr>
          <w:rFonts w:ascii="Times New Roman" w:hAnsi="Times New Roman"/>
        </w:rPr>
        <w:t>佛的生日大會，菩提大會，轉法輪大會，（涅槃大會），以及神變月會，五年大會，都是為了佛，對佛「憶念不忘，生戀慕心」而表現出來。</w:t>
      </w:r>
      <w:bookmarkStart w:id="0" w:name="_GoBack"/>
      <w:bookmarkEnd w:id="0"/>
    </w:p>
    <w:sectPr w:rsidR="00ED66F4" w:rsidRPr="00ED66F4" w:rsidSect="000D4466">
      <w:headerReference w:type="even" r:id="rId8"/>
      <w:headerReference w:type="default" r:id="rId9"/>
      <w:footerReference w:type="even" r:id="rId10"/>
      <w:footerReference w:type="default" r:id="rId11"/>
      <w:footnotePr>
        <w:numStart w:val="134"/>
      </w:footnotePr>
      <w:type w:val="continuous"/>
      <w:pgSz w:w="11907" w:h="16839" w:code="9"/>
      <w:pgMar w:top="1418" w:right="1418" w:bottom="1418" w:left="1418" w:header="851" w:footer="992" w:gutter="0"/>
      <w:pgNumType w:start="7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0A" w:rsidRDefault="0003040A" w:rsidP="00510F5A">
      <w:r>
        <w:separator/>
      </w:r>
    </w:p>
  </w:endnote>
  <w:endnote w:type="continuationSeparator" w:id="0">
    <w:p w:rsidR="0003040A" w:rsidRDefault="0003040A" w:rsidP="0051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ndhari Unicode">
    <w:panose1 w:val="02000503060000020004"/>
    <w:charset w:val="00"/>
    <w:family w:val="auto"/>
    <w:pitch w:val="variable"/>
    <w:sig w:usb0="E00002FF" w:usb1="5001E0FB" w:usb2="00000000" w:usb3="00000000" w:csb0="8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8246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D4466" w:rsidRPr="000D4466" w:rsidRDefault="000D4466" w:rsidP="000D4466">
        <w:pPr>
          <w:pStyle w:val="Footer"/>
          <w:jc w:val="center"/>
          <w:rPr>
            <w:rFonts w:ascii="Times New Roman" w:hAnsi="Times New Roman"/>
          </w:rPr>
        </w:pPr>
        <w:r w:rsidRPr="000D4466">
          <w:rPr>
            <w:rFonts w:ascii="Times New Roman" w:hAnsi="Times New Roman"/>
          </w:rPr>
          <w:fldChar w:fldCharType="begin"/>
        </w:r>
        <w:r w:rsidRPr="000D4466">
          <w:rPr>
            <w:rFonts w:ascii="Times New Roman" w:hAnsi="Times New Roman"/>
          </w:rPr>
          <w:instrText xml:space="preserve"> PAGE   \* MERGEFORMAT </w:instrText>
        </w:r>
        <w:r w:rsidRPr="000D4466">
          <w:rPr>
            <w:rFonts w:ascii="Times New Roman" w:hAnsi="Times New Roman"/>
          </w:rPr>
          <w:fldChar w:fldCharType="separate"/>
        </w:r>
        <w:r w:rsidR="0003040A">
          <w:rPr>
            <w:rFonts w:ascii="Times New Roman" w:hAnsi="Times New Roman"/>
            <w:noProof/>
          </w:rPr>
          <w:t>78</w:t>
        </w:r>
        <w:r w:rsidRPr="000D446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3380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D4466" w:rsidRPr="000D4466" w:rsidRDefault="000D4466" w:rsidP="000D4466">
        <w:pPr>
          <w:pStyle w:val="Footer"/>
          <w:jc w:val="center"/>
          <w:rPr>
            <w:rFonts w:ascii="Times New Roman" w:hAnsi="Times New Roman" w:hint="eastAsia"/>
          </w:rPr>
        </w:pPr>
        <w:r w:rsidRPr="000D4466">
          <w:rPr>
            <w:rFonts w:ascii="Times New Roman" w:hAnsi="Times New Roman"/>
          </w:rPr>
          <w:fldChar w:fldCharType="begin"/>
        </w:r>
        <w:r w:rsidRPr="000D4466">
          <w:rPr>
            <w:rFonts w:ascii="Times New Roman" w:hAnsi="Times New Roman"/>
          </w:rPr>
          <w:instrText xml:space="preserve"> PAGE   \* MERGEFORMAT </w:instrText>
        </w:r>
        <w:r w:rsidRPr="000D446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85</w:t>
        </w:r>
        <w:r w:rsidRPr="000D446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0A" w:rsidRDefault="0003040A" w:rsidP="00510F5A">
      <w:r>
        <w:separator/>
      </w:r>
    </w:p>
  </w:footnote>
  <w:footnote w:type="continuationSeparator" w:id="0">
    <w:p w:rsidR="0003040A" w:rsidRDefault="0003040A" w:rsidP="00510F5A">
      <w:r>
        <w:continuationSeparator/>
      </w:r>
    </w:p>
  </w:footnote>
  <w:footnote w:id="1">
    <w:p w:rsidR="00417E73" w:rsidRPr="009369A5" w:rsidRDefault="00417E73" w:rsidP="001B57A3">
      <w:pPr>
        <w:snapToGrid w:val="0"/>
        <w:ind w:left="330" w:hangingChars="150" w:hanging="33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手澤：猶手汗，後多用以稱先人或前輩的遺墨、遺物等。《禮記</w:t>
      </w:r>
      <w:r w:rsidRPr="009369A5">
        <w:rPr>
          <w:rFonts w:ascii="Times New Roman" w:hAnsi="Times New Roman"/>
          <w:sz w:val="22"/>
        </w:rPr>
        <w:t>‧</w:t>
      </w:r>
      <w:r w:rsidRPr="009369A5">
        <w:rPr>
          <w:rFonts w:ascii="Times New Roman" w:hAnsi="Times New Roman"/>
          <w:sz w:val="22"/>
        </w:rPr>
        <w:t>玉藻》：</w:t>
      </w:r>
      <w:r>
        <w:rPr>
          <w:rFonts w:ascii="Times New Roman" w:hAnsi="Times New Roman"/>
          <w:sz w:val="22"/>
        </w:rPr>
        <w:t>「</w:t>
      </w:r>
      <w:r w:rsidRPr="00CD1057">
        <w:rPr>
          <w:rFonts w:ascii="標楷體" w:eastAsia="標楷體" w:hAnsi="標楷體"/>
          <w:sz w:val="22"/>
        </w:rPr>
        <w:t>父沒而不能讀父之書，手澤存焉爾。</w:t>
      </w:r>
      <w:r>
        <w:rPr>
          <w:rFonts w:ascii="Times New Roman" w:hAnsi="Times New Roman"/>
          <w:sz w:val="22"/>
        </w:rPr>
        <w:t>」</w:t>
      </w:r>
      <w:r w:rsidRPr="009369A5">
        <w:rPr>
          <w:rFonts w:ascii="Times New Roman" w:hAnsi="Times New Roman"/>
          <w:sz w:val="22"/>
        </w:rPr>
        <w:t>（《漢語大詞典（六）》，</w:t>
      </w:r>
      <w:r w:rsidRPr="009369A5">
        <w:rPr>
          <w:rFonts w:ascii="Times New Roman" w:hAnsi="Times New Roman"/>
          <w:sz w:val="22"/>
        </w:rPr>
        <w:t>p. 305</w:t>
      </w:r>
      <w:r w:rsidRPr="009369A5">
        <w:rPr>
          <w:rFonts w:ascii="Times New Roman" w:hAnsi="Times New Roman"/>
          <w:sz w:val="22"/>
        </w:rPr>
        <w:t>）</w:t>
      </w:r>
    </w:p>
  </w:footnote>
  <w:footnote w:id="2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1]</w:t>
      </w:r>
      <w:r w:rsidRPr="009369A5">
        <w:rPr>
          <w:rFonts w:ascii="Times New Roman" w:hAnsi="Times New Roman"/>
          <w:sz w:val="22"/>
        </w:rPr>
        <w:t>《本生》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南傳</w:t>
      </w:r>
      <w:r w:rsidRPr="009369A5">
        <w:rPr>
          <w:rFonts w:ascii="Times New Roman" w:hAnsi="Times New Roman"/>
          <w:sz w:val="22"/>
        </w:rPr>
        <w:t>34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154–172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3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2]</w:t>
      </w:r>
      <w:r w:rsidRPr="009369A5">
        <w:rPr>
          <w:rFonts w:ascii="Times New Roman" w:hAnsi="Times New Roman"/>
          <w:sz w:val="22"/>
        </w:rPr>
        <w:t>《佛種姓經》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南傳</w:t>
      </w:r>
      <w:r w:rsidRPr="009369A5">
        <w:rPr>
          <w:rFonts w:ascii="Times New Roman" w:hAnsi="Times New Roman"/>
          <w:sz w:val="22"/>
        </w:rPr>
        <w:t>41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361–</w:t>
      </w:r>
      <w:r w:rsidRPr="009369A5">
        <w:rPr>
          <w:rFonts w:ascii="Times New Roman" w:eastAsia="SimSun" w:hAnsi="Times New Roman"/>
          <w:sz w:val="22"/>
        </w:rPr>
        <w:t>362)</w:t>
      </w:r>
      <w:r w:rsidRPr="009369A5">
        <w:rPr>
          <w:rFonts w:ascii="Times New Roman" w:hAnsi="Times New Roman"/>
          <w:sz w:val="22"/>
        </w:rPr>
        <w:t>。</w:t>
      </w:r>
    </w:p>
  </w:footnote>
  <w:footnote w:id="4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  <w:lang w:eastAsia="zh-CN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  <w:lang w:eastAsia="zh-CN"/>
        </w:rPr>
        <w:t>3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《大唐西域記</w:t>
      </w:r>
      <w:r w:rsidRPr="009369A5">
        <w:rPr>
          <w:rFonts w:ascii="Times New Roman" w:hAnsi="Times New Roman"/>
          <w:sz w:val="22"/>
          <w:lang w:eastAsia="zh-CN"/>
        </w:rPr>
        <w:t>》</w:t>
      </w:r>
      <w:r w:rsidRPr="009369A5">
        <w:rPr>
          <w:rFonts w:ascii="Times New Roman" w:hAnsi="Times New Roman"/>
          <w:sz w:val="22"/>
        </w:rPr>
        <w:t>卷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eastAsia="SimSun" w:hAnsi="Times New Roman"/>
          <w:sz w:val="22"/>
          <w:lang w:eastAsia="zh-CN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872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872c</w:t>
        </w:r>
      </w:smartTag>
      <w:r w:rsidRPr="009369A5">
        <w:rPr>
          <w:rFonts w:ascii="Times New Roman" w:eastAsia="SimSun" w:hAnsi="Times New Roman"/>
          <w:sz w:val="22"/>
          <w:lang w:eastAsia="zh-CN"/>
        </w:rPr>
        <w:t>)</w:t>
      </w:r>
      <w:r w:rsidRPr="009369A5">
        <w:rPr>
          <w:rFonts w:ascii="Times New Roman" w:hAnsi="Times New Roman"/>
          <w:sz w:val="22"/>
        </w:rPr>
        <w:t>，又卷</w:t>
      </w:r>
      <w:r w:rsidRPr="009369A5">
        <w:rPr>
          <w:rFonts w:ascii="Times New Roman" w:hAnsi="Times New Roman"/>
          <w:sz w:val="22"/>
        </w:rPr>
        <w:t>2</w:t>
      </w:r>
      <w:r w:rsidRPr="009369A5">
        <w:rPr>
          <w:rFonts w:ascii="Times New Roman" w:eastAsia="SimSun" w:hAnsi="Times New Roman"/>
          <w:sz w:val="22"/>
          <w:lang w:eastAsia="zh-CN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879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879a</w:t>
        </w:r>
      </w:smartTag>
      <w:r w:rsidRPr="009369A5">
        <w:rPr>
          <w:rFonts w:ascii="Times New Roman" w:hAnsi="Times New Roman"/>
          <w:sz w:val="22"/>
        </w:rPr>
        <w:t>–c</w:t>
      </w:r>
      <w:r w:rsidRPr="009369A5">
        <w:rPr>
          <w:rFonts w:ascii="Times New Roman" w:eastAsia="SimSun" w:hAnsi="Times New Roman"/>
          <w:sz w:val="22"/>
          <w:lang w:eastAsia="zh-CN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5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4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858b–859a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6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5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857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857c</w:t>
        </w:r>
      </w:smartTag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7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6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《出三藏記集》卷</w:t>
      </w:r>
      <w:r w:rsidRPr="009369A5">
        <w:rPr>
          <w:rFonts w:ascii="Times New Roman" w:hAnsi="Times New Roman"/>
          <w:sz w:val="22"/>
        </w:rPr>
        <w:t>15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55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113b24–25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8">
    <w:p w:rsidR="00417E73" w:rsidRPr="009369A5" w:rsidRDefault="00417E73">
      <w:pPr>
        <w:pStyle w:val="FootnoteText"/>
        <w:rPr>
          <w:rFonts w:ascii="Times New Roma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hAnsi="Times New Roman"/>
          <w:sz w:val="22"/>
          <w:szCs w:val="22"/>
        </w:rPr>
        <w:t xml:space="preserve"> </w:t>
      </w:r>
      <w:r w:rsidRPr="009369A5">
        <w:rPr>
          <w:rFonts w:ascii="Times New Roman" w:hAnsi="Times New Roman"/>
          <w:sz w:val="22"/>
          <w:szCs w:val="22"/>
        </w:rPr>
        <w:t>印順法師著《佛教史地考論》</w:t>
      </w:r>
      <w:r w:rsidRPr="009369A5">
        <w:rPr>
          <w:rFonts w:ascii="Times New Roman" w:hAnsi="Times New Roman" w:hint="eastAsia"/>
          <w:sz w:val="22"/>
          <w:szCs w:val="22"/>
        </w:rPr>
        <w:t>之〈</w:t>
      </w:r>
      <w:r w:rsidRPr="009369A5">
        <w:rPr>
          <w:rFonts w:ascii="Times New Roman" w:hAnsi="Times New Roman"/>
          <w:sz w:val="22"/>
          <w:szCs w:val="22"/>
        </w:rPr>
        <w:t>佛缽考</w:t>
      </w:r>
      <w:r w:rsidRPr="009369A5">
        <w:rPr>
          <w:rFonts w:ascii="Times New Roman" w:hAnsi="Times New Roman" w:hint="eastAsia"/>
          <w:sz w:val="22"/>
          <w:szCs w:val="22"/>
        </w:rPr>
        <w:t>〉，</w:t>
      </w:r>
      <w:r w:rsidRPr="009369A5">
        <w:rPr>
          <w:rFonts w:ascii="Times New Roman" w:hAnsi="Times New Roman"/>
          <w:sz w:val="22"/>
          <w:szCs w:val="22"/>
        </w:rPr>
        <w:t>pp. 403–408</w:t>
      </w:r>
      <w:r w:rsidRPr="009369A5">
        <w:rPr>
          <w:rFonts w:ascii="Times New Roman" w:hAnsi="Times New Roman"/>
          <w:sz w:val="22"/>
          <w:szCs w:val="22"/>
        </w:rPr>
        <w:t>。</w:t>
      </w:r>
    </w:p>
  </w:footnote>
  <w:footnote w:id="9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7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858b–c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10">
    <w:p w:rsidR="00417E73" w:rsidRPr="009369A5" w:rsidRDefault="00417E73" w:rsidP="001B57A3">
      <w:pPr>
        <w:pStyle w:val="FootnoteText"/>
        <w:rPr>
          <w:rFonts w:ascii="Times New Roman" w:eastAsia="SimSu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eastAsia="SimSun" w:hAnsi="Times New Roman"/>
          <w:sz w:val="22"/>
          <w:szCs w:val="22"/>
        </w:rPr>
        <w:t xml:space="preserve"> </w:t>
      </w:r>
      <w:r w:rsidRPr="009369A5">
        <w:rPr>
          <w:rFonts w:ascii="Times New Roman" w:hAnsi="Times New Roman"/>
          <w:sz w:val="22"/>
          <w:szCs w:val="22"/>
        </w:rPr>
        <w:t>紺</w:t>
      </w:r>
      <w:r w:rsidRPr="009369A5">
        <w:rPr>
          <w:rFonts w:ascii="Times New Roman" w:hAnsi="Times New Roman"/>
          <w:sz w:val="22"/>
          <w:szCs w:val="22"/>
        </w:rPr>
        <w:t>(gàn</w:t>
      </w:r>
      <w:r w:rsidRPr="009369A5">
        <w:rPr>
          <w:rFonts w:ascii="Times New Roman" w:hAnsi="Times New Roman"/>
          <w:sz w:val="22"/>
          <w:szCs w:val="22"/>
        </w:rPr>
        <w:t>ㄍㄢ</w:t>
      </w:r>
      <w:r w:rsidRPr="009369A5">
        <w:rPr>
          <w:rFonts w:ascii="Times New Roman" w:hAnsi="Times New Roman"/>
          <w:sz w:val="22"/>
          <w:szCs w:val="22"/>
        </w:rPr>
        <w:t>ˋ)</w:t>
      </w:r>
      <w:r w:rsidRPr="009369A5">
        <w:rPr>
          <w:rFonts w:ascii="Times New Roman" w:hAnsi="Times New Roman"/>
          <w:sz w:val="22"/>
          <w:szCs w:val="22"/>
        </w:rPr>
        <w:t>：天青色；深青透紅之色。（《漢語大詞典</w:t>
      </w:r>
      <w:r w:rsidRPr="009369A5">
        <w:rPr>
          <w:rFonts w:ascii="Times New Roman" w:hAnsi="Times New Roman" w:hint="eastAsia"/>
          <w:sz w:val="22"/>
          <w:szCs w:val="22"/>
        </w:rPr>
        <w:t>(</w:t>
      </w:r>
      <w:r w:rsidRPr="009369A5">
        <w:rPr>
          <w:rFonts w:ascii="Times New Roman" w:hAnsi="Times New Roman" w:hint="eastAsia"/>
          <w:sz w:val="22"/>
          <w:szCs w:val="22"/>
        </w:rPr>
        <w:t>九</w:t>
      </w:r>
      <w:r w:rsidRPr="009369A5">
        <w:rPr>
          <w:rFonts w:ascii="Times New Roman" w:hAnsi="Times New Roman" w:hint="eastAsia"/>
          <w:sz w:val="22"/>
          <w:szCs w:val="22"/>
        </w:rPr>
        <w:t>)</w:t>
      </w:r>
      <w:r w:rsidRPr="009369A5">
        <w:rPr>
          <w:rFonts w:ascii="Times New Roman" w:hAnsi="Times New Roman"/>
          <w:sz w:val="22"/>
          <w:szCs w:val="22"/>
        </w:rPr>
        <w:t>》，</w:t>
      </w:r>
      <w:r w:rsidRPr="009369A5">
        <w:rPr>
          <w:rFonts w:ascii="Times New Roman" w:hAnsi="Times New Roman"/>
          <w:sz w:val="22"/>
          <w:szCs w:val="22"/>
        </w:rPr>
        <w:t>p. 776</w:t>
      </w:r>
      <w:r w:rsidRPr="009369A5">
        <w:rPr>
          <w:rFonts w:ascii="Times New Roman" w:hAnsi="Times New Roman"/>
          <w:sz w:val="22"/>
          <w:szCs w:val="22"/>
        </w:rPr>
        <w:t>）</w:t>
      </w:r>
    </w:p>
  </w:footnote>
  <w:footnote w:id="11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8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《高僧傳》卷</w:t>
      </w:r>
      <w:r w:rsidRPr="009369A5">
        <w:rPr>
          <w:rFonts w:ascii="Times New Roman" w:hAnsi="Times New Roman"/>
          <w:sz w:val="22"/>
        </w:rPr>
        <w:t>3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343b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12">
    <w:p w:rsidR="00417E73" w:rsidRPr="009369A5" w:rsidRDefault="00417E73" w:rsidP="001B57A3">
      <w:pPr>
        <w:snapToGrid w:val="0"/>
        <w:ind w:left="770" w:hangingChars="350" w:hanging="770"/>
        <w:rPr>
          <w:rFonts w:ascii="Times New Roman" w:eastAsia="標楷體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>（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hAnsi="Times New Roman"/>
          <w:sz w:val="22"/>
        </w:rPr>
        <w:t>）《方廣大莊嚴經》卷</w:t>
      </w:r>
      <w:r w:rsidRPr="009369A5">
        <w:rPr>
          <w:rFonts w:ascii="Times New Roman" w:hAnsi="Times New Roman"/>
          <w:sz w:val="22"/>
        </w:rPr>
        <w:t>10</w:t>
      </w:r>
      <w:r w:rsidRPr="009369A5">
        <w:rPr>
          <w:rFonts w:ascii="Times New Roman" w:hAnsi="Times New Roman"/>
          <w:sz w:val="22"/>
        </w:rPr>
        <w:t>〈</w:t>
      </w:r>
      <w:r w:rsidRPr="009369A5">
        <w:rPr>
          <w:rFonts w:ascii="Times New Roman" w:hAnsi="Times New Roman"/>
          <w:sz w:val="22"/>
        </w:rPr>
        <w:t>24</w:t>
      </w:r>
      <w:r w:rsidRPr="009369A5">
        <w:rPr>
          <w:rFonts w:ascii="Times New Roman" w:hAnsi="Times New Roman"/>
          <w:sz w:val="22"/>
        </w:rPr>
        <w:t>商人蒙記品〉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3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602b17–18)</w:t>
      </w:r>
      <w:r w:rsidRPr="009369A5">
        <w:rPr>
          <w:rFonts w:ascii="Times New Roman" w:hAnsi="Times New Roman"/>
          <w:sz w:val="22"/>
        </w:rPr>
        <w:t>：</w:t>
      </w:r>
      <w:r w:rsidRPr="009369A5">
        <w:rPr>
          <w:rFonts w:ascii="Times New Roman" w:eastAsia="標楷體" w:hAnsi="Times New Roman"/>
          <w:sz w:val="22"/>
        </w:rPr>
        <w:t>「世尊受四天王鉢已，如是次第相重安置，右手按之，合成一器，</w:t>
      </w:r>
      <w:r w:rsidRPr="009369A5">
        <w:rPr>
          <w:rFonts w:ascii="Times New Roman" w:eastAsia="標楷體" w:hAnsi="Times New Roman"/>
          <w:b/>
          <w:sz w:val="22"/>
        </w:rPr>
        <w:t>四際分明</w:t>
      </w:r>
      <w:r w:rsidRPr="009369A5">
        <w:rPr>
          <w:rFonts w:ascii="Times New Roman" w:eastAsia="標楷體" w:hAnsi="Times New Roman"/>
          <w:sz w:val="22"/>
        </w:rPr>
        <w:t>。」</w:t>
      </w:r>
    </w:p>
    <w:p w:rsidR="00417E73" w:rsidRPr="009369A5" w:rsidRDefault="00417E73" w:rsidP="001B57A3">
      <w:pPr>
        <w:snapToGrid w:val="0"/>
        <w:ind w:leftChars="84" w:left="752" w:hangingChars="250" w:hanging="550"/>
        <w:rPr>
          <w:rFonts w:ascii="Times New Roman" w:hAnsi="Times New Roman"/>
          <w:sz w:val="22"/>
        </w:rPr>
      </w:pPr>
      <w:r w:rsidRPr="009369A5">
        <w:rPr>
          <w:rFonts w:ascii="Times New Roman" w:hAnsi="Times New Roman"/>
          <w:sz w:val="22"/>
        </w:rPr>
        <w:t>（</w:t>
      </w:r>
      <w:r w:rsidRPr="009369A5">
        <w:rPr>
          <w:rFonts w:ascii="Times New Roman" w:hAnsi="Times New Roman"/>
          <w:sz w:val="22"/>
        </w:rPr>
        <w:t>2</w:t>
      </w:r>
      <w:r w:rsidRPr="009369A5">
        <w:rPr>
          <w:rFonts w:ascii="Times New Roman" w:hAnsi="Times New Roman"/>
          <w:sz w:val="22"/>
        </w:rPr>
        <w:t>）印順法師著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《佛教史地考論》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p. 406</w:t>
      </w:r>
      <w:r w:rsidRPr="009369A5">
        <w:rPr>
          <w:rFonts w:ascii="Times New Roman" w:hAnsi="Times New Roman"/>
          <w:sz w:val="22"/>
        </w:rPr>
        <w:t>：</w:t>
      </w:r>
      <w:r w:rsidRPr="009369A5">
        <w:rPr>
          <w:rFonts w:ascii="Times New Roman" w:hAnsi="Times New Roman" w:hint="eastAsia"/>
          <w:sz w:val="22"/>
        </w:rPr>
        <w:t>「</w:t>
      </w:r>
      <w:r w:rsidRPr="009369A5">
        <w:rPr>
          <w:rFonts w:ascii="標楷體" w:eastAsia="標楷體" w:hAnsi="標楷體"/>
          <w:sz w:val="22"/>
        </w:rPr>
        <w:t>法顯《歷遊天竺記》說：</w:t>
      </w:r>
      <w:r w:rsidRPr="009369A5">
        <w:rPr>
          <w:rFonts w:ascii="標楷體" w:eastAsia="標楷體" w:hAnsi="標楷體" w:hint="eastAsia"/>
          <w:sz w:val="22"/>
        </w:rPr>
        <w:t>『</w:t>
      </w:r>
      <w:r w:rsidRPr="009369A5">
        <w:rPr>
          <w:rFonts w:ascii="標楷體" w:eastAsia="標楷體" w:hAnsi="標楷體"/>
          <w:sz w:val="22"/>
        </w:rPr>
        <w:t>弗樓沙國。……佛缽即在此國。……於此處起塔及僧伽藍，並留鎮守種種供養。……可容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9369A5">
          <w:rPr>
            <w:rFonts w:ascii="標楷體" w:eastAsia="標楷體" w:hAnsi="標楷體"/>
            <w:sz w:val="22"/>
          </w:rPr>
          <w:t>二升</w:t>
        </w:r>
      </w:smartTag>
      <w:r w:rsidRPr="009369A5">
        <w:rPr>
          <w:rFonts w:ascii="標楷體" w:eastAsia="標楷體" w:hAnsi="標楷體"/>
          <w:sz w:val="22"/>
        </w:rPr>
        <w:t>（斗）許，雜色而黑多，</w:t>
      </w:r>
      <w:r w:rsidRPr="009369A5">
        <w:rPr>
          <w:rFonts w:ascii="標楷體" w:eastAsia="標楷體" w:hAnsi="標楷體"/>
          <w:b/>
          <w:sz w:val="22"/>
        </w:rPr>
        <w:t>四際分明</w:t>
      </w:r>
      <w:r w:rsidRPr="009369A5">
        <w:rPr>
          <w:rFonts w:ascii="標楷體" w:eastAsia="標楷體" w:hAnsi="標楷體"/>
          <w:sz w:val="22"/>
        </w:rPr>
        <w:t>，厚可二分，甚光澤。</w:t>
      </w:r>
      <w:r w:rsidRPr="009369A5">
        <w:rPr>
          <w:rFonts w:ascii="標楷體" w:eastAsia="標楷體" w:hAnsi="標楷體" w:hint="eastAsia"/>
          <w:sz w:val="22"/>
        </w:rPr>
        <w:t>』</w:t>
      </w:r>
      <w:r w:rsidRPr="009369A5">
        <w:rPr>
          <w:rFonts w:ascii="標楷體" w:eastAsia="標楷體" w:hAnsi="標楷體"/>
          <w:sz w:val="22"/>
        </w:rPr>
        <w:t>」</w:t>
      </w:r>
    </w:p>
  </w:footnote>
  <w:footnote w:id="13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88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865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865c</w:t>
        </w:r>
      </w:smartTag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14">
    <w:p w:rsidR="00417E73" w:rsidRPr="009369A5" w:rsidRDefault="00417E73" w:rsidP="001B57A3">
      <w:pPr>
        <w:snapToGrid w:val="0"/>
        <w:ind w:left="330" w:hangingChars="150" w:hanging="33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89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eastAsia="SimSun" w:hAnsi="Times New Roman"/>
          <w:sz w:val="22"/>
        </w:rPr>
        <w:t>0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「東國王亡失佛缽」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見《佛滅度後棺斂葬送經》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12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114c</w:t>
        </w:r>
      </w:smartTag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。月氏國王伐中天竺，取得佛缽，見《馬鳴菩薩傳》（大正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183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183c</w:t>
        </w:r>
      </w:smartTag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，《付法藏因緣傳》卷</w:t>
      </w:r>
      <w:r w:rsidRPr="009369A5">
        <w:rPr>
          <w:rFonts w:ascii="Times New Roman" w:hAnsi="Times New Roman"/>
          <w:sz w:val="22"/>
        </w:rPr>
        <w:t>5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315b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15">
    <w:p w:rsidR="00417E73" w:rsidRPr="009369A5" w:rsidRDefault="00417E73" w:rsidP="001B57A3">
      <w:pPr>
        <w:pStyle w:val="FootnoteText"/>
        <w:rPr>
          <w:rFonts w:ascii="Times New Roma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eastAsia="SimSun" w:hAnsi="Times New Roman"/>
          <w:sz w:val="22"/>
          <w:szCs w:val="22"/>
        </w:rPr>
        <w:t xml:space="preserve"> </w:t>
      </w:r>
      <w:r w:rsidRPr="009369A5">
        <w:rPr>
          <w:rFonts w:ascii="Times New Roman" w:hAnsi="Times New Roman"/>
          <w:sz w:val="22"/>
          <w:szCs w:val="22"/>
        </w:rPr>
        <w:t>[</w:t>
      </w:r>
      <w:r w:rsidRPr="009369A5">
        <w:rPr>
          <w:rFonts w:ascii="Times New Roman" w:hAnsi="Times New Roman"/>
          <w:sz w:val="22"/>
          <w:szCs w:val="22"/>
        </w:rPr>
        <w:t>原書</w:t>
      </w:r>
      <w:r w:rsidRPr="009369A5">
        <w:rPr>
          <w:rFonts w:ascii="Times New Roman" w:hAnsi="Times New Roman" w:hint="eastAsia"/>
          <w:sz w:val="22"/>
          <w:szCs w:val="22"/>
        </w:rPr>
        <w:t>p. 89</w:t>
      </w:r>
      <w:r w:rsidRPr="009369A5">
        <w:rPr>
          <w:rFonts w:ascii="Times New Roman" w:hAnsi="Times New Roman"/>
          <w:sz w:val="22"/>
          <w:szCs w:val="22"/>
        </w:rPr>
        <w:t>註</w:t>
      </w:r>
      <w:r w:rsidRPr="009369A5">
        <w:rPr>
          <w:rFonts w:ascii="Times New Roman" w:hAnsi="Times New Roman"/>
          <w:sz w:val="22"/>
          <w:szCs w:val="22"/>
        </w:rPr>
        <w:t>11]</w:t>
      </w:r>
      <w:r w:rsidRPr="009369A5">
        <w:rPr>
          <w:rFonts w:ascii="Times New Roman" w:hAnsi="Times New Roman"/>
          <w:sz w:val="22"/>
          <w:szCs w:val="22"/>
        </w:rPr>
        <w:t>《高僧法顯傳》</w:t>
      </w:r>
      <w:r w:rsidRPr="009369A5">
        <w:rPr>
          <w:rFonts w:ascii="Times New Roman" w:eastAsia="SimSun" w:hAnsi="Times New Roman"/>
          <w:sz w:val="22"/>
          <w:szCs w:val="22"/>
        </w:rPr>
        <w:t>(</w:t>
      </w:r>
      <w:r w:rsidRPr="009369A5">
        <w:rPr>
          <w:rFonts w:ascii="Times New Roman" w:hAnsi="Times New Roman"/>
          <w:sz w:val="22"/>
          <w:szCs w:val="22"/>
        </w:rPr>
        <w:t>大正</w:t>
      </w:r>
      <w:r w:rsidRPr="009369A5">
        <w:rPr>
          <w:rFonts w:ascii="Times New Roman" w:hAnsi="Times New Roman"/>
          <w:sz w:val="22"/>
          <w:szCs w:val="22"/>
        </w:rPr>
        <w:t>51</w:t>
      </w:r>
      <w:r w:rsidRPr="009369A5">
        <w:rPr>
          <w:rFonts w:ascii="Times New Roman" w:hAnsi="Times New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58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  <w:szCs w:val="22"/>
          </w:rPr>
          <w:t>858c</w:t>
        </w:r>
      </w:smartTag>
      <w:r w:rsidRPr="009369A5">
        <w:rPr>
          <w:rFonts w:ascii="Times New Roman" w:eastAsia="SimSun" w:hAnsi="Times New Roman"/>
          <w:sz w:val="22"/>
          <w:szCs w:val="22"/>
        </w:rPr>
        <w:t>)</w:t>
      </w:r>
      <w:r w:rsidRPr="009369A5">
        <w:rPr>
          <w:rFonts w:ascii="Times New Roman" w:hAnsi="Times New Roman"/>
          <w:sz w:val="22"/>
          <w:szCs w:val="22"/>
        </w:rPr>
        <w:t>，《大唐西域記》卷</w:t>
      </w:r>
      <w:r w:rsidRPr="009369A5">
        <w:rPr>
          <w:rFonts w:ascii="Times New Roman" w:hAnsi="Times New Roman"/>
          <w:sz w:val="22"/>
          <w:szCs w:val="22"/>
        </w:rPr>
        <w:t>2</w:t>
      </w:r>
      <w:r w:rsidRPr="009369A5">
        <w:rPr>
          <w:rFonts w:ascii="Times New Roman" w:eastAsia="SimSun" w:hAnsi="Times New Roman"/>
          <w:sz w:val="22"/>
          <w:szCs w:val="22"/>
        </w:rPr>
        <w:t>(</w:t>
      </w:r>
      <w:r w:rsidRPr="009369A5">
        <w:rPr>
          <w:rFonts w:ascii="Times New Roman" w:hAnsi="Times New Roman"/>
          <w:sz w:val="22"/>
          <w:szCs w:val="22"/>
        </w:rPr>
        <w:t>大正</w:t>
      </w:r>
      <w:r w:rsidRPr="009369A5">
        <w:rPr>
          <w:rFonts w:ascii="Times New Roman" w:hAnsi="Times New Roman"/>
          <w:sz w:val="22"/>
          <w:szCs w:val="22"/>
        </w:rPr>
        <w:t>51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879b</w:t>
      </w:r>
      <w:r w:rsidRPr="009369A5">
        <w:rPr>
          <w:rFonts w:ascii="Times New Roman" w:eastAsia="SimSun" w:hAnsi="Times New Roman"/>
          <w:sz w:val="22"/>
          <w:szCs w:val="22"/>
        </w:rPr>
        <w:t>)</w:t>
      </w:r>
      <w:r w:rsidRPr="009369A5">
        <w:rPr>
          <w:rFonts w:ascii="Times New Roman" w:hAnsi="Times New Roman"/>
          <w:sz w:val="22"/>
          <w:szCs w:val="22"/>
        </w:rPr>
        <w:t>。</w:t>
      </w:r>
    </w:p>
  </w:footnote>
  <w:footnote w:id="16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89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12]</w:t>
      </w:r>
      <w:r w:rsidRPr="009369A5">
        <w:rPr>
          <w:rFonts w:ascii="Times New Roman" w:hAnsi="Times New Roman"/>
          <w:sz w:val="22"/>
        </w:rPr>
        <w:t>《高僧傳》卷</w:t>
      </w:r>
      <w:r w:rsidRPr="009369A5">
        <w:rPr>
          <w:rFonts w:ascii="Times New Roman" w:hAnsi="Times New Roman"/>
          <w:sz w:val="22"/>
        </w:rPr>
        <w:t>3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343b</w:t>
      </w:r>
      <w:r w:rsidRPr="009369A5">
        <w:rPr>
          <w:rFonts w:ascii="Times New Roman" w:hAnsi="Times New Roman"/>
          <w:sz w:val="22"/>
        </w:rPr>
        <w:t>、</w:t>
      </w:r>
      <w:smartTag w:uri="urn:schemas-microsoft-com:office:smarttags" w:element="chmetcnv">
        <w:smartTagPr>
          <w:attr w:name="UnitName" w:val="C"/>
          <w:attr w:name="SourceValue" w:val="338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338c</w:t>
        </w:r>
      </w:smartTag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17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89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13]</w:t>
      </w:r>
      <w:r w:rsidRPr="009369A5">
        <w:rPr>
          <w:rFonts w:ascii="Times New Roman" w:hAnsi="Times New Roman"/>
          <w:sz w:val="22"/>
        </w:rPr>
        <w:t>《水經注》引竺法維說。</w:t>
      </w:r>
    </w:p>
  </w:footnote>
  <w:footnote w:id="18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89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14]</w:t>
      </w:r>
      <w:r w:rsidRPr="009369A5">
        <w:rPr>
          <w:rFonts w:ascii="Times New Roman" w:hAnsi="Times New Roman"/>
          <w:sz w:val="22"/>
        </w:rPr>
        <w:t>《高僧傳》卷</w:t>
      </w:r>
      <w:r w:rsidRPr="009369A5">
        <w:rPr>
          <w:rFonts w:ascii="Times New Roman" w:hAnsi="Times New Roman"/>
          <w:sz w:val="22"/>
        </w:rPr>
        <w:t>2(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330b)</w:t>
      </w:r>
      <w:r w:rsidRPr="009369A5">
        <w:rPr>
          <w:rFonts w:ascii="Times New Roman" w:hAnsi="Times New Roman"/>
          <w:sz w:val="22"/>
        </w:rPr>
        <w:t>。</w:t>
      </w:r>
    </w:p>
  </w:footnote>
  <w:footnote w:id="19">
    <w:p w:rsidR="00417E73" w:rsidRPr="009369A5" w:rsidRDefault="00417E73" w:rsidP="001B57A3">
      <w:pPr>
        <w:snapToGrid w:val="0"/>
        <w:ind w:left="330" w:hangingChars="150" w:hanging="33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  <w:lang w:eastAsia="zh-CN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 w:hint="eastAsia"/>
          <w:sz w:val="22"/>
        </w:rPr>
        <w:t>p. 89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hAnsi="Times New Roman"/>
          <w:sz w:val="22"/>
          <w:lang w:eastAsia="zh-CN"/>
        </w:rPr>
        <w:t>5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《蓮華面經》卷下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12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1075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1075c</w:t>
        </w:r>
      </w:smartTag>
      <w:r w:rsidRPr="009369A5">
        <w:rPr>
          <w:rFonts w:ascii="Times New Roman" w:hAnsi="Times New Roman"/>
          <w:sz w:val="22"/>
        </w:rPr>
        <w:t>–1076a)</w:t>
      </w:r>
      <w:r w:rsidRPr="009369A5">
        <w:rPr>
          <w:rFonts w:ascii="Times New Roman" w:hAnsi="Times New Roman"/>
          <w:sz w:val="22"/>
        </w:rPr>
        <w:t>，《大唐西域記》卷</w:t>
      </w:r>
      <w:r w:rsidRPr="009369A5">
        <w:rPr>
          <w:rFonts w:ascii="Times New Roman" w:hAnsi="Times New Roman"/>
          <w:sz w:val="22"/>
        </w:rPr>
        <w:t>2(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879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879c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，又卷</w:t>
      </w:r>
      <w:r w:rsidRPr="009369A5">
        <w:rPr>
          <w:rFonts w:ascii="Times New Roman" w:hAnsi="Times New Roman"/>
          <w:sz w:val="22"/>
        </w:rPr>
        <w:t>11(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938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938a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20">
    <w:p w:rsidR="00417E73" w:rsidRPr="009369A5" w:rsidRDefault="00417E73" w:rsidP="001B57A3">
      <w:pPr>
        <w:snapToGrid w:val="0"/>
        <w:ind w:left="220" w:hangingChars="100" w:hanging="22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3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/>
          <w:sz w:val="22"/>
        </w:rPr>
        <w:t>1]</w:t>
      </w:r>
      <w:r w:rsidRPr="009369A5">
        <w:rPr>
          <w:rFonts w:ascii="Times New Roman" w:hAnsi="Times New Roman"/>
          <w:sz w:val="22"/>
        </w:rPr>
        <w:t>《長部》（</w:t>
      </w:r>
      <w:r w:rsidRPr="009369A5">
        <w:rPr>
          <w:rFonts w:ascii="Times New Roman" w:hAnsi="Times New Roman"/>
          <w:sz w:val="22"/>
        </w:rPr>
        <w:t>16</w:t>
      </w:r>
      <w:r w:rsidRPr="009369A5">
        <w:rPr>
          <w:rFonts w:ascii="Times New Roman" w:hAnsi="Times New Roman"/>
          <w:sz w:val="22"/>
        </w:rPr>
        <w:t>）《大般涅槃經》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南傳</w:t>
      </w:r>
      <w:r w:rsidRPr="009369A5">
        <w:rPr>
          <w:rFonts w:ascii="Times New Roman" w:hAnsi="Times New Roman"/>
          <w:sz w:val="22"/>
        </w:rPr>
        <w:t>7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125)</w:t>
      </w:r>
      <w:r w:rsidRPr="009369A5">
        <w:rPr>
          <w:rFonts w:ascii="Times New Roman" w:hAnsi="Times New Roman"/>
          <w:sz w:val="22"/>
        </w:rPr>
        <w:t>。</w:t>
      </w:r>
    </w:p>
  </w:footnote>
  <w:footnote w:id="21">
    <w:p w:rsidR="00417E73" w:rsidRPr="009369A5" w:rsidRDefault="00417E73" w:rsidP="00CD1057">
      <w:pPr>
        <w:pStyle w:val="FootnoteText"/>
        <w:ind w:left="334" w:hangingChars="152" w:hanging="334"/>
        <w:rPr>
          <w:rFonts w:ascii="Times New Roma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hAnsi="Times New Roman"/>
          <w:sz w:val="22"/>
          <w:szCs w:val="22"/>
        </w:rPr>
        <w:t xml:space="preserve"> [</w:t>
      </w:r>
      <w:r w:rsidRPr="009369A5">
        <w:rPr>
          <w:rFonts w:ascii="Times New Roman" w:hAnsi="Times New Roman"/>
          <w:sz w:val="22"/>
          <w:szCs w:val="22"/>
        </w:rPr>
        <w:t>原書</w:t>
      </w:r>
      <w:r w:rsidRPr="009369A5">
        <w:rPr>
          <w:rFonts w:ascii="Times New Roman" w:hAnsi="Times New Roman"/>
          <w:sz w:val="22"/>
          <w:szCs w:val="22"/>
        </w:rPr>
        <w:t xml:space="preserve">p. </w:t>
      </w:r>
      <w:r w:rsidRPr="009369A5">
        <w:rPr>
          <w:rFonts w:ascii="Times New Roman" w:eastAsia="SimSun" w:hAnsi="Times New Roman"/>
          <w:sz w:val="22"/>
          <w:szCs w:val="22"/>
        </w:rPr>
        <w:t>9</w:t>
      </w:r>
      <w:r w:rsidRPr="009369A5">
        <w:rPr>
          <w:rFonts w:ascii="Times New Roman" w:hAnsi="Times New Roman"/>
          <w:sz w:val="22"/>
          <w:szCs w:val="22"/>
        </w:rPr>
        <w:t>3</w:t>
      </w:r>
      <w:r w:rsidRPr="009369A5">
        <w:rPr>
          <w:rFonts w:ascii="Times New Roman" w:hAnsi="Times New Roman"/>
          <w:sz w:val="22"/>
          <w:szCs w:val="22"/>
        </w:rPr>
        <w:t>註</w:t>
      </w:r>
      <w:r w:rsidRPr="009369A5">
        <w:rPr>
          <w:rFonts w:ascii="Times New Roman" w:hAnsi="Times New Roman"/>
          <w:sz w:val="22"/>
          <w:szCs w:val="22"/>
        </w:rPr>
        <w:t>2]</w:t>
      </w:r>
      <w:r w:rsidRPr="009369A5">
        <w:rPr>
          <w:rFonts w:ascii="Times New Roman" w:hAnsi="Times New Roman"/>
          <w:sz w:val="22"/>
          <w:szCs w:val="22"/>
        </w:rPr>
        <w:t>《根本說一切有部毘奈耶雜事》卷</w:t>
      </w:r>
      <w:r w:rsidRPr="009369A5">
        <w:rPr>
          <w:rFonts w:ascii="Times New Roman" w:hAnsi="Times New Roman"/>
          <w:sz w:val="22"/>
          <w:szCs w:val="22"/>
        </w:rPr>
        <w:t>38(</w:t>
      </w:r>
      <w:r w:rsidRPr="009369A5">
        <w:rPr>
          <w:rFonts w:ascii="Times New Roman" w:hAnsi="Times New Roman"/>
          <w:sz w:val="22"/>
          <w:szCs w:val="22"/>
        </w:rPr>
        <w:t>大正</w:t>
      </w:r>
      <w:r w:rsidRPr="009369A5">
        <w:rPr>
          <w:rFonts w:ascii="Times New Roman" w:hAnsi="Times New Roman"/>
          <w:sz w:val="22"/>
          <w:szCs w:val="22"/>
        </w:rPr>
        <w:t>24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399a)</w:t>
      </w:r>
      <w:r w:rsidRPr="009369A5">
        <w:rPr>
          <w:rFonts w:ascii="Times New Roman" w:hAnsi="Times New Roman"/>
          <w:sz w:val="22"/>
          <w:szCs w:val="22"/>
        </w:rPr>
        <w:t>，義淨的附注，即八大聖地。</w:t>
      </w:r>
    </w:p>
  </w:footnote>
  <w:footnote w:id="22">
    <w:p w:rsidR="00417E73" w:rsidRPr="009369A5" w:rsidRDefault="00417E73" w:rsidP="001B57A3">
      <w:pPr>
        <w:snapToGrid w:val="0"/>
        <w:rPr>
          <w:rFonts w:ascii="Times New Roman" w:hAnsi="Times New Roman"/>
          <w:b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eastAsia="SimSun" w:hAnsi="Times New Roman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3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3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《中阿含經》卷</w:t>
      </w:r>
      <w:r w:rsidRPr="009369A5">
        <w:rPr>
          <w:rFonts w:ascii="Times New Roman" w:hAnsi="Times New Roman"/>
          <w:sz w:val="22"/>
        </w:rPr>
        <w:t>11</w:t>
      </w:r>
      <w:r w:rsidRPr="009369A5">
        <w:rPr>
          <w:rFonts w:ascii="Times New Roman" w:hAnsi="Times New Roman"/>
          <w:sz w:val="22"/>
        </w:rPr>
        <w:t>《頻鞞娑邏王迎佛經》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497b–498c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23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/>
          <w:sz w:val="22"/>
        </w:rPr>
        <w:t>3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4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《根本說一切有部毘奈耶藥事》卷</w:t>
      </w:r>
      <w:r w:rsidRPr="009369A5">
        <w:rPr>
          <w:rFonts w:ascii="Times New Roman" w:hAnsi="Times New Roman"/>
          <w:sz w:val="22"/>
        </w:rPr>
        <w:t>9</w:t>
      </w:r>
      <w:r w:rsidRPr="009369A5">
        <w:rPr>
          <w:rFonts w:ascii="Times New Roman" w:eastAsia="SimSun" w:hAnsi="Times New Roman"/>
          <w:sz w:val="22"/>
          <w:lang w:eastAsia="zh-CN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14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40a</w:t>
        </w:r>
      </w:smartTag>
      <w:r w:rsidRPr="009369A5">
        <w:rPr>
          <w:rFonts w:ascii="Times New Roman" w:eastAsia="SimSun" w:hAnsi="Times New Roman"/>
          <w:sz w:val="22"/>
          <w:lang w:eastAsia="zh-CN"/>
        </w:rPr>
        <w:t>)</w:t>
      </w:r>
      <w:r w:rsidRPr="009369A5">
        <w:rPr>
          <w:rFonts w:ascii="Times New Roman" w:hAnsi="Times New Roman"/>
          <w:sz w:val="22"/>
        </w:rPr>
        <w:t>。</w:t>
      </w:r>
      <w:r w:rsidRPr="009369A5">
        <w:rPr>
          <w:rFonts w:ascii="Times New Roman" w:hAnsi="Times New Roman"/>
          <w:sz w:val="22"/>
        </w:rPr>
        <w:t xml:space="preserve"> </w:t>
      </w:r>
    </w:p>
  </w:footnote>
  <w:footnote w:id="24">
    <w:p w:rsidR="00417E73" w:rsidRPr="009369A5" w:rsidRDefault="00417E73" w:rsidP="001B57A3">
      <w:pPr>
        <w:snapToGrid w:val="0"/>
        <w:ind w:left="330" w:hangingChars="150" w:hanging="330"/>
        <w:rPr>
          <w:rFonts w:ascii="Times New Roman" w:eastAsia="SimSu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Style w:val="FootnoteReference"/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印順法師著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《佛教史地考論》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p. 122</w:t>
      </w:r>
      <w:r w:rsidRPr="009369A5">
        <w:rPr>
          <w:rFonts w:ascii="Times New Roman" w:hAnsi="Times New Roman"/>
          <w:sz w:val="22"/>
        </w:rPr>
        <w:t>：「</w:t>
      </w:r>
      <w:r w:rsidRPr="00557142">
        <w:rPr>
          <w:rFonts w:ascii="標楷體" w:eastAsia="標楷體" w:hAnsi="標楷體"/>
          <w:sz w:val="22"/>
        </w:rPr>
        <w:t>《西域記》(卷三)說：佛影洞在城西南二十餘里，所以應在今闍羅羅城</w:t>
      </w:r>
      <w:r w:rsidRPr="00557142">
        <w:rPr>
          <w:rFonts w:ascii="標楷體" w:eastAsia="標楷體" w:hAnsi="標楷體" w:hint="eastAsia"/>
          <w:sz w:val="22"/>
        </w:rPr>
        <w:t>（</w:t>
      </w:r>
      <w:r w:rsidRPr="00557142">
        <w:rPr>
          <w:rFonts w:ascii="標楷體" w:eastAsia="標楷體" w:hAnsi="標楷體"/>
          <w:sz w:val="22"/>
        </w:rPr>
        <w:t>Jal</w:t>
      </w:r>
      <w:r w:rsidRPr="00557142">
        <w:rPr>
          <w:rFonts w:ascii="Cambria" w:eastAsia="標楷體" w:hAnsi="Cambria" w:cs="Cambria"/>
          <w:kern w:val="0"/>
          <w:sz w:val="22"/>
        </w:rPr>
        <w:t>ā</w:t>
      </w:r>
      <w:r w:rsidRPr="00557142">
        <w:rPr>
          <w:rFonts w:ascii="標楷體" w:eastAsia="標楷體" w:hAnsi="標楷體"/>
          <w:sz w:val="22"/>
        </w:rPr>
        <w:t>l</w:t>
      </w:r>
      <w:r w:rsidRPr="00557142">
        <w:rPr>
          <w:rFonts w:ascii="Cambria" w:eastAsia="標楷體" w:hAnsi="Cambria" w:cs="Cambria"/>
          <w:kern w:val="0"/>
          <w:sz w:val="22"/>
        </w:rPr>
        <w:t>ā</w:t>
      </w:r>
      <w:r w:rsidRPr="00557142">
        <w:rPr>
          <w:rFonts w:ascii="標楷體" w:eastAsia="標楷體" w:hAnsi="標楷體"/>
          <w:sz w:val="22"/>
        </w:rPr>
        <w:t>bad</w:t>
      </w:r>
      <w:r w:rsidRPr="00557142">
        <w:rPr>
          <w:rFonts w:ascii="標楷體" w:eastAsia="標楷體" w:hAnsi="標楷體" w:hint="eastAsia"/>
          <w:sz w:val="22"/>
        </w:rPr>
        <w:t>）</w:t>
      </w:r>
      <w:r w:rsidRPr="00557142">
        <w:rPr>
          <w:rFonts w:ascii="標楷體" w:eastAsia="標楷體" w:hAnsi="標楷體"/>
          <w:sz w:val="22"/>
        </w:rPr>
        <w:t>附近。然本傳說在乾陀羅，與化真陀羅的乾陀衛，是同一國名。</w:t>
      </w:r>
      <w:r w:rsidRPr="009369A5">
        <w:rPr>
          <w:rFonts w:ascii="Times New Roman" w:hAnsi="Times New Roman"/>
          <w:sz w:val="22"/>
        </w:rPr>
        <w:t>」</w:t>
      </w:r>
    </w:p>
  </w:footnote>
  <w:footnote w:id="25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1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《大唐西域記》卷</w:t>
      </w:r>
      <w:r w:rsidRPr="009369A5">
        <w:rPr>
          <w:rFonts w:ascii="Times New Roman" w:hAnsi="Times New Roman"/>
          <w:sz w:val="22"/>
        </w:rPr>
        <w:t>7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909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909a</w:t>
        </w:r>
      </w:smartTag>
      <w:r w:rsidRPr="009369A5">
        <w:rPr>
          <w:rFonts w:ascii="Times New Roman" w:eastAsia="SimSun" w:hAnsi="Times New Roman"/>
          <w:sz w:val="22"/>
          <w:lang w:eastAsia="zh-CN"/>
        </w:rPr>
        <w:t>)</w:t>
      </w:r>
      <w:r w:rsidRPr="009369A5">
        <w:rPr>
          <w:rFonts w:ascii="Times New Roman" w:hAnsi="Times New Roman"/>
          <w:sz w:val="22"/>
        </w:rPr>
        <w:t>。</w:t>
      </w:r>
      <w:r w:rsidRPr="009369A5">
        <w:rPr>
          <w:rFonts w:ascii="Times New Roman" w:hAnsi="Times New Roman"/>
          <w:sz w:val="22"/>
        </w:rPr>
        <w:t xml:space="preserve"> </w:t>
      </w:r>
    </w:p>
  </w:footnote>
  <w:footnote w:id="26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2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《大唐西域記》卷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873b</w:t>
      </w:r>
      <w:r w:rsidRPr="009369A5">
        <w:rPr>
          <w:rFonts w:ascii="Times New Roman" w:eastAsia="SimSun" w:hAnsi="Times New Roman"/>
          <w:sz w:val="22"/>
          <w:lang w:eastAsia="zh-CN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27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3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《水經注》引竺法維說。</w:t>
      </w:r>
    </w:p>
  </w:footnote>
  <w:footnote w:id="28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4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858b)</w:t>
      </w:r>
      <w:r w:rsidRPr="009369A5">
        <w:rPr>
          <w:rFonts w:ascii="Times New Roman" w:hAnsi="Times New Roman"/>
          <w:sz w:val="22"/>
        </w:rPr>
        <w:t>。</w:t>
      </w:r>
    </w:p>
  </w:footnote>
  <w:footnote w:id="29">
    <w:p w:rsidR="00417E73" w:rsidRPr="009369A5" w:rsidRDefault="00417E73" w:rsidP="004C715C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5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《阿育王傅》卷</w:t>
      </w:r>
      <w:r w:rsidRPr="009369A5">
        <w:rPr>
          <w:rFonts w:ascii="Times New Roman" w:hAnsi="Times New Roman"/>
          <w:sz w:val="22"/>
        </w:rPr>
        <w:t>2(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104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104c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，《阿育王經》卷</w:t>
      </w:r>
      <w:r w:rsidRPr="009369A5">
        <w:rPr>
          <w:rFonts w:ascii="Times New Roman" w:hAnsi="Times New Roman"/>
          <w:sz w:val="22"/>
        </w:rPr>
        <w:t>3(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139b)</w:t>
      </w:r>
      <w:r w:rsidRPr="009369A5">
        <w:rPr>
          <w:rFonts w:ascii="Times New Roman" w:hAnsi="Times New Roman"/>
          <w:sz w:val="22"/>
        </w:rPr>
        <w:t>。</w:t>
      </w:r>
    </w:p>
  </w:footnote>
  <w:footnote w:id="30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6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《大唐西域記》卷</w:t>
      </w:r>
      <w:r w:rsidRPr="009369A5">
        <w:rPr>
          <w:rFonts w:ascii="Times New Roman" w:hAnsi="Times New Roman"/>
          <w:sz w:val="22"/>
        </w:rPr>
        <w:t>8(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915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915c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31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</w:rPr>
        <w:t>7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《大史》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南傳</w:t>
      </w:r>
      <w:r w:rsidRPr="009369A5">
        <w:rPr>
          <w:rFonts w:ascii="Times New Roman" w:hAnsi="Times New Roman"/>
          <w:sz w:val="22"/>
        </w:rPr>
        <w:t>60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269–279)</w:t>
      </w:r>
      <w:r w:rsidRPr="009369A5">
        <w:rPr>
          <w:rFonts w:ascii="Times New Roman" w:hAnsi="Times New Roman"/>
          <w:sz w:val="22"/>
        </w:rPr>
        <w:t>等所載。</w:t>
      </w:r>
    </w:p>
  </w:footnote>
  <w:footnote w:id="32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 xml:space="preserve"> 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eastAsia="SimSun" w:hAnsi="Times New Roman"/>
          <w:sz w:val="22"/>
          <w:lang w:eastAsia="zh-CN"/>
        </w:rPr>
        <w:t>8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a"/>
          <w:attr w:name="SourceValue" w:val="865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865a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33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9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《高僧法顯傳》</w:t>
      </w:r>
      <w:r w:rsidRPr="009369A5">
        <w:rPr>
          <w:rFonts w:ascii="Times New Roma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865b)</w:t>
      </w:r>
      <w:r w:rsidRPr="009369A5">
        <w:rPr>
          <w:rFonts w:ascii="Times New Roman" w:hAnsi="Times New Roman"/>
          <w:sz w:val="22"/>
        </w:rPr>
        <w:t>。</w:t>
      </w:r>
    </w:p>
  </w:footnote>
  <w:footnote w:id="34">
    <w:p w:rsidR="00417E73" w:rsidRPr="009369A5" w:rsidRDefault="00417E73" w:rsidP="001B57A3">
      <w:pPr>
        <w:pStyle w:val="FootnoteText"/>
        <w:rPr>
          <w:rFonts w:ascii="Times New Roman" w:eastAsia="SimSu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hAnsi="Times New Roman"/>
          <w:sz w:val="22"/>
          <w:szCs w:val="22"/>
        </w:rPr>
        <w:t>《大唐西域記》卷</w:t>
      </w:r>
      <w:r w:rsidRPr="009369A5">
        <w:rPr>
          <w:rFonts w:ascii="Times New Roman" w:hAnsi="Times New Roman"/>
          <w:sz w:val="22"/>
          <w:szCs w:val="22"/>
        </w:rPr>
        <w:t>8(</w:t>
      </w:r>
      <w:r w:rsidRPr="009369A5">
        <w:rPr>
          <w:rFonts w:ascii="Times New Roman" w:hAnsi="Times New Roman"/>
          <w:sz w:val="22"/>
          <w:szCs w:val="22"/>
        </w:rPr>
        <w:t>大正</w:t>
      </w:r>
      <w:r w:rsidRPr="009369A5">
        <w:rPr>
          <w:rFonts w:ascii="Times New Roman" w:hAnsi="Times New Roman"/>
          <w:sz w:val="22"/>
          <w:szCs w:val="22"/>
        </w:rPr>
        <w:t>51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918b12–13)</w:t>
      </w:r>
      <w:r w:rsidRPr="009369A5">
        <w:rPr>
          <w:rFonts w:ascii="Times New Roman" w:eastAsia="SimSun" w:hAnsi="Times New Roman"/>
          <w:sz w:val="22"/>
          <w:szCs w:val="22"/>
        </w:rPr>
        <w:t>。</w:t>
      </w:r>
    </w:p>
  </w:footnote>
  <w:footnote w:id="35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10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《大唐西域記》卷</w:t>
      </w:r>
      <w:r w:rsidRPr="009369A5">
        <w:rPr>
          <w:rFonts w:ascii="Times New Roman" w:hAnsi="Times New Roman"/>
          <w:sz w:val="22"/>
        </w:rPr>
        <w:t>8(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51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918b13)</w:t>
      </w:r>
      <w:r w:rsidRPr="009369A5">
        <w:rPr>
          <w:rFonts w:ascii="Times New Roman" w:hAnsi="Times New Roman"/>
          <w:sz w:val="22"/>
        </w:rPr>
        <w:t>。</w:t>
      </w:r>
    </w:p>
  </w:footnote>
  <w:footnote w:id="36">
    <w:p w:rsidR="00417E73" w:rsidRPr="009369A5" w:rsidRDefault="00417E73" w:rsidP="001B57A3">
      <w:pPr>
        <w:snapToGrid w:val="0"/>
        <w:rPr>
          <w:rFonts w:ascii="Times New Roman" w:hAnsi="Times New Roman"/>
          <w:sz w:val="22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 w:hint="eastAsia"/>
          <w:sz w:val="22"/>
        </w:rPr>
        <w:t xml:space="preserve"> </w:t>
      </w:r>
      <w:r w:rsidRPr="009369A5">
        <w:rPr>
          <w:rFonts w:ascii="Times New Roman" w:hAnsi="Times New Roman"/>
          <w:sz w:val="22"/>
        </w:rPr>
        <w:t>[</w:t>
      </w:r>
      <w:r w:rsidRPr="009369A5">
        <w:rPr>
          <w:rFonts w:ascii="Times New Roman" w:hAnsi="Times New Roman"/>
          <w:sz w:val="22"/>
        </w:rPr>
        <w:t>原書</w:t>
      </w:r>
      <w:r w:rsidRPr="009369A5">
        <w:rPr>
          <w:rFonts w:ascii="Times New Roman" w:hAnsi="Times New Roman"/>
          <w:sz w:val="22"/>
        </w:rPr>
        <w:t xml:space="preserve">p. </w:t>
      </w:r>
      <w:r w:rsidRPr="009369A5">
        <w:rPr>
          <w:rFonts w:ascii="Times New Roman" w:eastAsia="SimSun" w:hAnsi="Times New Roman"/>
          <w:sz w:val="22"/>
        </w:rPr>
        <w:t>9</w:t>
      </w:r>
      <w:r w:rsidRPr="009369A5">
        <w:rPr>
          <w:rFonts w:ascii="Times New Roman" w:hAnsi="Times New Roman" w:hint="eastAsia"/>
          <w:sz w:val="22"/>
        </w:rPr>
        <w:t>7</w:t>
      </w:r>
      <w:r w:rsidRPr="009369A5">
        <w:rPr>
          <w:rFonts w:ascii="Times New Roman" w:hAnsi="Times New Roman"/>
          <w:sz w:val="22"/>
        </w:rPr>
        <w:t>註</w:t>
      </w:r>
      <w:r w:rsidRPr="009369A5">
        <w:rPr>
          <w:rFonts w:ascii="Times New Roman" w:hAnsi="Times New Roman" w:hint="eastAsia"/>
          <w:sz w:val="22"/>
        </w:rPr>
        <w:t>11</w:t>
      </w:r>
      <w:r w:rsidRPr="009369A5">
        <w:rPr>
          <w:rFonts w:ascii="Times New Roman" w:hAnsi="Times New Roman"/>
          <w:sz w:val="22"/>
        </w:rPr>
        <w:t>]</w:t>
      </w:r>
      <w:r w:rsidRPr="009369A5">
        <w:rPr>
          <w:rFonts w:ascii="Times New Roman" w:hAnsi="Times New Roman"/>
          <w:sz w:val="22"/>
        </w:rPr>
        <w:t>《摩訶僧祇律》卷</w:t>
      </w:r>
      <w:r w:rsidRPr="009369A5">
        <w:rPr>
          <w:rFonts w:ascii="Times New Roman" w:hAnsi="Times New Roman"/>
          <w:sz w:val="22"/>
        </w:rPr>
        <w:t>28</w:t>
      </w:r>
      <w:r w:rsidRPr="009369A5">
        <w:rPr>
          <w:rFonts w:ascii="Times New Roman" w:eastAsia="SimSun" w:hAnsi="Times New Roman"/>
          <w:sz w:val="22"/>
        </w:rPr>
        <w:t>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22</w:t>
      </w:r>
      <w:r w:rsidRPr="009369A5">
        <w:rPr>
          <w:rFonts w:ascii="Times New Roman" w:hAnsi="Times New Roman"/>
          <w:sz w:val="22"/>
        </w:rPr>
        <w:t>，</w:t>
      </w:r>
      <w:r w:rsidRPr="009369A5">
        <w:rPr>
          <w:rFonts w:ascii="Times New Roman" w:hAnsi="Times New Roman"/>
          <w:sz w:val="22"/>
        </w:rPr>
        <w:t>454b</w:t>
      </w:r>
      <w:r w:rsidRPr="009369A5">
        <w:rPr>
          <w:rFonts w:ascii="Times New Roman" w:eastAsia="SimSu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，又卷</w:t>
      </w:r>
      <w:r w:rsidRPr="009369A5">
        <w:rPr>
          <w:rFonts w:ascii="Times New Roman" w:hAnsi="Times New Roman"/>
          <w:sz w:val="22"/>
        </w:rPr>
        <w:t>40(</w:t>
      </w:r>
      <w:r w:rsidRPr="009369A5">
        <w:rPr>
          <w:rFonts w:ascii="Times New Roman" w:hAnsi="Times New Roman"/>
          <w:sz w:val="22"/>
        </w:rPr>
        <w:t>大正</w:t>
      </w:r>
      <w:r w:rsidRPr="009369A5">
        <w:rPr>
          <w:rFonts w:ascii="Times New Roman" w:hAnsi="Times New Roman"/>
          <w:sz w:val="22"/>
        </w:rPr>
        <w:t>22</w:t>
      </w:r>
      <w:r w:rsidRPr="009369A5">
        <w:rPr>
          <w:rFonts w:ascii="Times New Roman" w:hAnsi="Times New Roman"/>
          <w:sz w:val="22"/>
        </w:rPr>
        <w:t>，</w:t>
      </w:r>
      <w:smartTag w:uri="urn:schemas-microsoft-com:office:smarttags" w:element="chmetcnv">
        <w:smartTagPr>
          <w:attr w:name="UnitName" w:val="C"/>
          <w:attr w:name="SourceValue" w:val="546"/>
          <w:attr w:name="HasSpace" w:val="False"/>
          <w:attr w:name="Negative" w:val="False"/>
          <w:attr w:name="NumberType" w:val="1"/>
          <w:attr w:name="TCSC" w:val="0"/>
        </w:smartTagPr>
        <w:r w:rsidRPr="009369A5">
          <w:rPr>
            <w:rFonts w:ascii="Times New Roman" w:hAnsi="Times New Roman"/>
            <w:sz w:val="22"/>
          </w:rPr>
          <w:t>546c</w:t>
        </w:r>
      </w:smartTag>
      <w:r w:rsidRPr="009369A5">
        <w:rPr>
          <w:rFonts w:ascii="Times New Roman" w:hAnsi="Times New Roman"/>
          <w:sz w:val="22"/>
        </w:rPr>
        <w:t>)</w:t>
      </w:r>
      <w:r w:rsidRPr="009369A5">
        <w:rPr>
          <w:rFonts w:ascii="Times New Roman" w:hAnsi="Times New Roman"/>
          <w:sz w:val="22"/>
        </w:rPr>
        <w:t>。</w:t>
      </w:r>
    </w:p>
  </w:footnote>
  <w:footnote w:id="37">
    <w:p w:rsidR="00417E73" w:rsidRPr="009369A5" w:rsidRDefault="00417E73" w:rsidP="00672D01">
      <w:pPr>
        <w:snapToGrid w:val="0"/>
        <w:ind w:left="770" w:hangingChars="350" w:hanging="770"/>
        <w:jc w:val="both"/>
        <w:rPr>
          <w:rFonts w:ascii="Times New Roman" w:eastAsia="SimSun" w:hAnsi="Times New Roman"/>
          <w:sz w:val="22"/>
          <w:lang w:eastAsia="zh-CN"/>
        </w:rPr>
      </w:pPr>
      <w:r w:rsidRPr="009369A5">
        <w:rPr>
          <w:rStyle w:val="FootnoteReference"/>
          <w:rFonts w:ascii="Times New Roman" w:hAnsi="Times New Roman"/>
          <w:sz w:val="22"/>
        </w:rPr>
        <w:footnoteRef/>
      </w:r>
      <w:r w:rsidRPr="009369A5">
        <w:rPr>
          <w:rFonts w:ascii="Times New Roman" w:hAnsi="Times New Roman"/>
          <w:sz w:val="22"/>
        </w:rPr>
        <w:t>（</w:t>
      </w:r>
      <w:r w:rsidRPr="009369A5">
        <w:rPr>
          <w:rFonts w:ascii="Times New Roman" w:hAnsi="Times New Roman"/>
          <w:sz w:val="22"/>
        </w:rPr>
        <w:t>1</w:t>
      </w:r>
      <w:r w:rsidRPr="009369A5">
        <w:rPr>
          <w:rFonts w:ascii="Times New Roman" w:hAnsi="Times New Roman"/>
          <w:sz w:val="22"/>
        </w:rPr>
        <w:t>）印順法師著，《印度佛教思想史》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p. 62</w:t>
      </w:r>
      <w:r w:rsidRPr="009369A5">
        <w:rPr>
          <w:rFonts w:ascii="Times New Roman" w:hAnsi="Times New Roman"/>
          <w:sz w:val="22"/>
        </w:rPr>
        <w:t>：「</w:t>
      </w:r>
      <w:r w:rsidRPr="00557142">
        <w:rPr>
          <w:rFonts w:ascii="標楷體" w:eastAsia="標楷體" w:hAnsi="標楷體"/>
          <w:sz w:val="22"/>
          <w:u w:val="single"/>
        </w:rPr>
        <w:t>大眾部系傾向於理想的佛陀，以為佛身是無漏的，是出世間的</w:t>
      </w:r>
      <w:r w:rsidRPr="00557142">
        <w:rPr>
          <w:rFonts w:ascii="標楷體" w:eastAsia="標楷體" w:hAnsi="標楷體"/>
          <w:sz w:val="22"/>
        </w:rPr>
        <w:t>，如</w:t>
      </w:r>
      <w:r w:rsidRPr="00557142">
        <w:rPr>
          <w:rFonts w:ascii="標楷體" w:eastAsia="標楷體" w:hAnsi="標楷體" w:hint="eastAsia"/>
          <w:sz w:val="22"/>
        </w:rPr>
        <w:t>《</w:t>
      </w:r>
      <w:r w:rsidRPr="00557142">
        <w:rPr>
          <w:rFonts w:ascii="標楷體" w:eastAsia="標楷體" w:hAnsi="標楷體"/>
          <w:sz w:val="22"/>
        </w:rPr>
        <w:t>摩訶僧祗律</w:t>
      </w:r>
      <w:r w:rsidRPr="00557142">
        <w:rPr>
          <w:rFonts w:ascii="標楷體" w:eastAsia="標楷體" w:hAnsi="標楷體" w:hint="eastAsia"/>
          <w:sz w:val="22"/>
        </w:rPr>
        <w:t>》</w:t>
      </w:r>
      <w:r w:rsidRPr="00557142">
        <w:rPr>
          <w:rFonts w:ascii="標楷體" w:eastAsia="標楷體" w:hAnsi="標楷體"/>
          <w:sz w:val="22"/>
        </w:rPr>
        <w:t>說：</w:t>
      </w:r>
      <w:r w:rsidRPr="00557142">
        <w:rPr>
          <w:rFonts w:ascii="標楷體" w:eastAsia="標楷體" w:hAnsi="標楷體" w:hint="eastAsia"/>
          <w:sz w:val="22"/>
        </w:rPr>
        <w:t>『</w:t>
      </w:r>
      <w:r w:rsidRPr="00557142">
        <w:rPr>
          <w:rFonts w:ascii="標楷體" w:eastAsia="標楷體" w:hAnsi="標楷體"/>
          <w:sz w:val="22"/>
        </w:rPr>
        <w:t>世尊雖不須，為眾生故，願受此藥</w:t>
      </w:r>
      <w:r w:rsidRPr="00557142">
        <w:rPr>
          <w:rFonts w:ascii="標楷體" w:eastAsia="標楷體" w:hAnsi="標楷體" w:hint="eastAsia"/>
          <w:sz w:val="22"/>
        </w:rPr>
        <w:t>』</w:t>
      </w:r>
      <w:r w:rsidRPr="00557142">
        <w:rPr>
          <w:rFonts w:ascii="標楷體" w:eastAsia="標楷體" w:hAnsi="標楷體"/>
          <w:sz w:val="22"/>
        </w:rPr>
        <w:t>。這是說：佛身無漏，是不會生病的，當然也就不需要服藥。所以說佛有病服藥，那是方便，為後人作榜樣，如比丘有病，就應該服藥。</w:t>
      </w:r>
      <w:r w:rsidRPr="009369A5">
        <w:rPr>
          <w:rFonts w:ascii="Times New Roman" w:hAnsi="Times New Roman"/>
          <w:sz w:val="22"/>
        </w:rPr>
        <w:t>」同書</w:t>
      </w:r>
      <w:r w:rsidRPr="009369A5">
        <w:rPr>
          <w:rFonts w:ascii="Times New Roman" w:hAnsi="Times New Roman"/>
          <w:sz w:val="22"/>
        </w:rPr>
        <w:t>p. 63</w:t>
      </w:r>
      <w:r w:rsidRPr="009369A5">
        <w:rPr>
          <w:rFonts w:ascii="Times New Roman" w:hAnsi="Times New Roman"/>
          <w:sz w:val="22"/>
        </w:rPr>
        <w:t>：「</w:t>
      </w:r>
      <w:r w:rsidRPr="00557142">
        <w:rPr>
          <w:rFonts w:ascii="標楷體" w:eastAsia="標楷體" w:hAnsi="標楷體"/>
          <w:sz w:val="22"/>
        </w:rPr>
        <w:t>大眾部以為：此土的釋尊以外，十方世界也有佛出世的；世界無量，眾生無量，怎能說只有此土有佛？經上說沒有二佛同時出世，那是約一佛所化的世界（三千大千世界）說的。現存說出世部</w:t>
      </w:r>
      <w:r w:rsidRPr="009369A5">
        <w:rPr>
          <w:rFonts w:ascii="Times New Roman" w:hAnsi="Times New Roman" w:hint="eastAsia"/>
          <w:sz w:val="22"/>
        </w:rPr>
        <w:t>（</w:t>
      </w:r>
      <w:r w:rsidRPr="009369A5">
        <w:rPr>
          <w:rFonts w:ascii="Times New Roman" w:hAnsi="Times New Roman"/>
          <w:sz w:val="22"/>
        </w:rPr>
        <w:t>Lokottaravādin</w:t>
      </w:r>
      <w:r w:rsidRPr="009369A5">
        <w:rPr>
          <w:rFonts w:ascii="Times New Roman" w:hAnsi="Times New Roman" w:hint="eastAsia"/>
          <w:sz w:val="22"/>
        </w:rPr>
        <w:t>）</w:t>
      </w:r>
      <w:r w:rsidRPr="00557142">
        <w:rPr>
          <w:rFonts w:ascii="標楷體" w:eastAsia="標楷體" w:hAnsi="標楷體"/>
          <w:sz w:val="22"/>
        </w:rPr>
        <w:t>的</w:t>
      </w:r>
      <w:r w:rsidRPr="009369A5">
        <w:rPr>
          <w:rFonts w:ascii="Times New Roman" w:hAnsi="Times New Roman"/>
          <w:sz w:val="22"/>
        </w:rPr>
        <w:t>Mahāvastu</w:t>
      </w:r>
      <w:r w:rsidRPr="00557142">
        <w:rPr>
          <w:rFonts w:ascii="標楷體" w:eastAsia="標楷體" w:hAnsi="標楷體"/>
          <w:sz w:val="22"/>
        </w:rPr>
        <w:t>（</w:t>
      </w:r>
      <w:r w:rsidRPr="00557142">
        <w:rPr>
          <w:rFonts w:ascii="標楷體" w:eastAsia="標楷體" w:hAnsi="標楷體" w:hint="eastAsia"/>
          <w:sz w:val="22"/>
        </w:rPr>
        <w:t>《</w:t>
      </w:r>
      <w:r w:rsidRPr="00557142">
        <w:rPr>
          <w:rFonts w:ascii="標楷體" w:eastAsia="標楷體" w:hAnsi="標楷體"/>
          <w:sz w:val="22"/>
        </w:rPr>
        <w:t>大事</w:t>
      </w:r>
      <w:r w:rsidRPr="00557142">
        <w:rPr>
          <w:rFonts w:ascii="標楷體" w:eastAsia="標楷體" w:hAnsi="標楷體" w:hint="eastAsia"/>
          <w:sz w:val="22"/>
        </w:rPr>
        <w:t>》</w:t>
      </w:r>
      <w:r w:rsidRPr="00557142">
        <w:rPr>
          <w:rFonts w:ascii="標楷體" w:eastAsia="標楷體" w:hAnsi="標楷體"/>
          <w:sz w:val="22"/>
        </w:rPr>
        <w:t>），及</w:t>
      </w:r>
      <w:r w:rsidRPr="00557142">
        <w:rPr>
          <w:rFonts w:ascii="標楷體" w:eastAsia="標楷體" w:hAnsi="標楷體" w:hint="eastAsia"/>
          <w:sz w:val="22"/>
        </w:rPr>
        <w:t>《</w:t>
      </w:r>
      <w:r w:rsidRPr="00557142">
        <w:rPr>
          <w:rFonts w:ascii="標楷體" w:eastAsia="標楷體" w:hAnsi="標楷體"/>
          <w:sz w:val="22"/>
        </w:rPr>
        <w:t>入大乘論</w:t>
      </w:r>
      <w:r w:rsidRPr="00557142">
        <w:rPr>
          <w:rFonts w:ascii="標楷體" w:eastAsia="標楷體" w:hAnsi="標楷體" w:hint="eastAsia"/>
          <w:sz w:val="22"/>
        </w:rPr>
        <w:t>》</w:t>
      </w:r>
      <w:r w:rsidRPr="00557142">
        <w:rPr>
          <w:rFonts w:ascii="標楷體" w:eastAsia="標楷體" w:hAnsi="標楷體"/>
          <w:sz w:val="22"/>
        </w:rPr>
        <w:t>，都說到了大眾部系所傳，他方世界佛的名字。佛陀的理想化，十方化，實由於</w:t>
      </w:r>
      <w:r>
        <w:rPr>
          <w:rFonts w:ascii="標楷體" w:eastAsia="標楷體" w:hAnsi="標楷體"/>
          <w:sz w:val="22"/>
        </w:rPr>
        <w:t>『</w:t>
      </w:r>
      <w:r w:rsidRPr="00557142">
        <w:rPr>
          <w:rFonts w:ascii="標楷體" w:eastAsia="標楷體" w:hAnsi="標楷體"/>
          <w:sz w:val="22"/>
        </w:rPr>
        <w:t>釋尊的般涅槃，引起了佛弟子內心無比的懷念</w:t>
      </w:r>
      <w:r>
        <w:rPr>
          <w:rFonts w:ascii="標楷體" w:eastAsia="標楷體" w:hAnsi="標楷體"/>
          <w:sz w:val="22"/>
        </w:rPr>
        <w:t>』</w:t>
      </w:r>
      <w:r w:rsidRPr="00557142">
        <w:rPr>
          <w:rFonts w:ascii="標楷體" w:eastAsia="標楷體" w:hAnsi="標楷體"/>
          <w:sz w:val="22"/>
        </w:rPr>
        <w:t>。</w:t>
      </w:r>
      <w:r w:rsidRPr="00557142">
        <w:rPr>
          <w:rFonts w:ascii="標楷體" w:eastAsia="標楷體" w:hAnsi="標楷體"/>
          <w:sz w:val="22"/>
          <w:u w:val="single"/>
        </w:rPr>
        <w:t>思慕懷念，日漸理想化，演化為十方世界有佛現在，多少可以安慰仰望佛陀的心情</w:t>
      </w:r>
      <w:r w:rsidRPr="00557142">
        <w:rPr>
          <w:rFonts w:ascii="標楷體" w:eastAsia="標楷體" w:hAnsi="標楷體"/>
          <w:sz w:val="22"/>
        </w:rPr>
        <w:t>。這樣，與尊古的上座部系，堅定人間佛陀的信心，思想上是非常的不同了！</w:t>
      </w:r>
      <w:r w:rsidRPr="009369A5">
        <w:rPr>
          <w:rFonts w:ascii="Times New Roman" w:hAnsi="Times New Roman"/>
          <w:sz w:val="22"/>
        </w:rPr>
        <w:t>」</w:t>
      </w:r>
    </w:p>
    <w:p w:rsidR="00417E73" w:rsidRDefault="00417E73" w:rsidP="00672D01">
      <w:pPr>
        <w:snapToGrid w:val="0"/>
        <w:ind w:leftChars="84" w:left="752" w:hangingChars="250" w:hanging="550"/>
        <w:jc w:val="both"/>
        <w:rPr>
          <w:rFonts w:ascii="Times New Roman" w:hAnsi="Times New Roman"/>
          <w:sz w:val="22"/>
        </w:rPr>
      </w:pPr>
      <w:r w:rsidRPr="009369A5">
        <w:rPr>
          <w:rFonts w:ascii="Times New Roman" w:hAnsi="Times New Roman"/>
          <w:sz w:val="22"/>
        </w:rPr>
        <w:t>（</w:t>
      </w:r>
      <w:r w:rsidRPr="009369A5">
        <w:rPr>
          <w:rFonts w:ascii="Times New Roman" w:hAnsi="Times New Roman"/>
          <w:sz w:val="22"/>
        </w:rPr>
        <w:t>2</w:t>
      </w:r>
      <w:r w:rsidRPr="009369A5">
        <w:rPr>
          <w:rFonts w:ascii="Times New Roman" w:hAnsi="Times New Roman"/>
          <w:sz w:val="22"/>
        </w:rPr>
        <w:t>）印順法師著</w:t>
      </w:r>
      <w:r w:rsidRPr="009369A5">
        <w:rPr>
          <w:rFonts w:ascii="Times New Roman" w:hAnsi="Times New Roman" w:hint="eastAsia"/>
          <w:sz w:val="22"/>
        </w:rPr>
        <w:t>，</w:t>
      </w:r>
      <w:r w:rsidRPr="009369A5">
        <w:rPr>
          <w:rFonts w:ascii="Times New Roman" w:hAnsi="Times New Roman"/>
          <w:sz w:val="22"/>
        </w:rPr>
        <w:t>《初期大乘佛教之起源與開展》</w:t>
      </w:r>
      <w:r w:rsidRPr="009369A5">
        <w:rPr>
          <w:rFonts w:ascii="Times New Roman" w:hAnsi="Times New Roman" w:hint="eastAsia"/>
          <w:sz w:val="22"/>
        </w:rPr>
        <w:t>，第</w:t>
      </w:r>
      <w:r w:rsidRPr="009369A5">
        <w:rPr>
          <w:rFonts w:ascii="Times New Roman" w:hAnsi="Times New Roman" w:hint="eastAsia"/>
          <w:sz w:val="22"/>
        </w:rPr>
        <w:t>3</w:t>
      </w:r>
      <w:r w:rsidRPr="009369A5">
        <w:rPr>
          <w:rFonts w:ascii="Times New Roman" w:hAnsi="Times New Roman" w:hint="eastAsia"/>
          <w:sz w:val="22"/>
        </w:rPr>
        <w:t>章〈本生．譬喻．因緣之流傳〉，</w:t>
      </w:r>
      <w:r w:rsidRPr="009369A5">
        <w:rPr>
          <w:rFonts w:ascii="Times New Roman" w:hAnsi="Times New Roman"/>
          <w:sz w:val="22"/>
        </w:rPr>
        <w:t>p. 156</w:t>
      </w:r>
      <w:r w:rsidRPr="009369A5">
        <w:rPr>
          <w:rFonts w:ascii="Times New Roman" w:hAnsi="Times New Roman"/>
          <w:sz w:val="22"/>
        </w:rPr>
        <w:t>：</w:t>
      </w:r>
    </w:p>
    <w:p w:rsidR="00417E73" w:rsidRPr="009369A5" w:rsidRDefault="00417E73" w:rsidP="00A476F9">
      <w:pPr>
        <w:snapToGrid w:val="0"/>
        <w:ind w:leftChars="284" w:left="682"/>
        <w:jc w:val="both"/>
        <w:rPr>
          <w:rFonts w:ascii="Times New Roman" w:hAnsi="Times New Roman"/>
          <w:sz w:val="22"/>
        </w:rPr>
      </w:pPr>
      <w:r w:rsidRPr="00A476F9">
        <w:rPr>
          <w:rFonts w:ascii="標楷體" w:eastAsia="標楷體" w:hAnsi="標楷體"/>
          <w:sz w:val="22"/>
          <w:u w:val="single"/>
        </w:rPr>
        <w:t>大眾部系的十方現在有佛</w:t>
      </w:r>
      <w:r w:rsidRPr="00A476F9">
        <w:rPr>
          <w:rFonts w:ascii="標楷體" w:eastAsia="標楷體" w:hAnsi="標楷體"/>
          <w:sz w:val="22"/>
        </w:rPr>
        <w:t>說，今檢得：說出世部：東方有</w:t>
      </w:r>
      <w:r w:rsidRPr="009369A5">
        <w:rPr>
          <w:rFonts w:ascii="Times New Roman" w:hAnsi="Times New Roman"/>
          <w:sz w:val="22"/>
        </w:rPr>
        <w:t>M</w:t>
      </w:r>
      <w:r w:rsidRPr="009369A5">
        <w:rPr>
          <w:rFonts w:ascii="Gandhari Unicode" w:hAnsi="Gandhari Unicode"/>
          <w:sz w:val="22"/>
        </w:rPr>
        <w:t>ṛ</w:t>
      </w:r>
      <w:r w:rsidRPr="009369A5">
        <w:rPr>
          <w:rFonts w:ascii="Times New Roman" w:hAnsi="Times New Roman"/>
          <w:sz w:val="22"/>
        </w:rPr>
        <w:t>gapatiskandha</w:t>
      </w:r>
      <w:r w:rsidRPr="009369A5">
        <w:rPr>
          <w:rFonts w:ascii="Times New Roman" w:hAnsi="Times New Roman"/>
          <w:sz w:val="22"/>
          <w:lang w:eastAsia="zh-HK"/>
        </w:rPr>
        <w:t>、</w:t>
      </w:r>
      <w:r w:rsidRPr="009369A5">
        <w:rPr>
          <w:rFonts w:ascii="Times New Roman" w:hAnsi="Times New Roman"/>
          <w:sz w:val="22"/>
        </w:rPr>
        <w:t>Si</w:t>
      </w:r>
      <w:r w:rsidRPr="009369A5">
        <w:rPr>
          <w:rFonts w:ascii="Gandhari Unicode" w:hAnsi="Gandhari Unicode"/>
          <w:sz w:val="22"/>
        </w:rPr>
        <w:t>ṃ</w:t>
      </w:r>
      <w:r w:rsidRPr="009369A5">
        <w:rPr>
          <w:rFonts w:ascii="Times New Roman" w:hAnsi="Times New Roman"/>
          <w:sz w:val="22"/>
        </w:rPr>
        <w:t>hahanu</w:t>
      </w:r>
      <w:r w:rsidRPr="009369A5">
        <w:rPr>
          <w:rFonts w:ascii="Times New Roman" w:hAnsi="Times New Roman"/>
          <w:sz w:val="22"/>
          <w:lang w:eastAsia="zh-HK"/>
        </w:rPr>
        <w:t>、</w:t>
      </w:r>
      <w:r w:rsidRPr="009369A5">
        <w:rPr>
          <w:rFonts w:ascii="Times New Roman" w:hAnsi="Times New Roman"/>
          <w:sz w:val="22"/>
        </w:rPr>
        <w:t>Lokaguru</w:t>
      </w:r>
      <w:r w:rsidRPr="009369A5">
        <w:rPr>
          <w:rFonts w:ascii="Times New Roman" w:hAnsi="Times New Roman"/>
          <w:sz w:val="22"/>
          <w:lang w:eastAsia="zh-HK"/>
        </w:rPr>
        <w:t>、</w:t>
      </w:r>
      <w:r w:rsidRPr="009369A5">
        <w:rPr>
          <w:rFonts w:ascii="Times New Roman" w:hAnsi="Times New Roman"/>
          <w:sz w:val="22"/>
        </w:rPr>
        <w:t>JJānadvaja</w:t>
      </w:r>
      <w:r w:rsidRPr="009369A5">
        <w:rPr>
          <w:rFonts w:ascii="Times New Roman" w:hAnsi="Times New Roman"/>
          <w:sz w:val="22"/>
          <w:lang w:eastAsia="zh-HK"/>
        </w:rPr>
        <w:t>、</w:t>
      </w:r>
      <w:r w:rsidRPr="009369A5">
        <w:rPr>
          <w:rFonts w:ascii="Times New Roman" w:hAnsi="Times New Roman"/>
          <w:sz w:val="22"/>
        </w:rPr>
        <w:t>Sundara</w:t>
      </w:r>
      <w:r w:rsidRPr="00A476F9">
        <w:rPr>
          <w:rFonts w:ascii="標楷體" w:eastAsia="標楷體" w:hAnsi="標楷體"/>
          <w:sz w:val="22"/>
        </w:rPr>
        <w:t>佛。南方有</w:t>
      </w:r>
      <w:r w:rsidRPr="009369A5">
        <w:rPr>
          <w:rFonts w:ascii="Times New Roman" w:hAnsi="Times New Roman"/>
          <w:sz w:val="22"/>
        </w:rPr>
        <w:t>Anihata</w:t>
      </w:r>
      <w:r w:rsidRPr="009369A5">
        <w:rPr>
          <w:rFonts w:ascii="Times New Roman" w:hAnsi="Times New Roman"/>
          <w:sz w:val="22"/>
          <w:lang w:eastAsia="zh-HK"/>
        </w:rPr>
        <w:t>、</w:t>
      </w:r>
      <w:r w:rsidRPr="009369A5">
        <w:rPr>
          <w:rFonts w:ascii="Times New Roman" w:hAnsi="Times New Roman"/>
          <w:sz w:val="22"/>
        </w:rPr>
        <w:t>Cārunetra</w:t>
      </w:r>
      <w:r w:rsidRPr="00A476F9">
        <w:rPr>
          <w:rFonts w:ascii="標楷體" w:eastAsia="標楷體" w:hAnsi="標楷體"/>
          <w:sz w:val="22"/>
        </w:rPr>
        <w:t>佛。西方有</w:t>
      </w:r>
      <w:r w:rsidRPr="009369A5">
        <w:rPr>
          <w:rFonts w:ascii="Times New Roman" w:hAnsi="Times New Roman"/>
          <w:sz w:val="22"/>
        </w:rPr>
        <w:t>Ambara</w:t>
      </w:r>
      <w:r w:rsidRPr="00A476F9">
        <w:rPr>
          <w:rFonts w:ascii="標楷體" w:eastAsia="標楷體" w:hAnsi="標楷體"/>
          <w:sz w:val="22"/>
        </w:rPr>
        <w:t>佛。北方有</w:t>
      </w:r>
      <w:r w:rsidRPr="009369A5">
        <w:rPr>
          <w:rFonts w:ascii="Times New Roman" w:hAnsi="Times New Roman"/>
          <w:sz w:val="22"/>
        </w:rPr>
        <w:t>Pūr</w:t>
      </w:r>
      <w:r w:rsidRPr="009369A5">
        <w:rPr>
          <w:rFonts w:ascii="Gandhari Unicode" w:hAnsi="Gandhari Unicode"/>
          <w:sz w:val="22"/>
        </w:rPr>
        <w:t>ṇ</w:t>
      </w:r>
      <w:r w:rsidRPr="009369A5">
        <w:rPr>
          <w:rFonts w:ascii="Times New Roman" w:hAnsi="Times New Roman"/>
          <w:sz w:val="22"/>
        </w:rPr>
        <w:t>acandra</w:t>
      </w:r>
      <w:r w:rsidRPr="00A476F9">
        <w:rPr>
          <w:rFonts w:ascii="標楷體" w:eastAsia="標楷體" w:hAnsi="標楷體"/>
          <w:sz w:val="22"/>
        </w:rPr>
        <w:t>佛。大眾部：「青眼如來等，為化菩薩故，在光音天」。大眾部（末派）：「東方七恆河沙佛土，有佛名奇光如來至真等正覺，出現彼土」。</w:t>
      </w:r>
      <w:r w:rsidRPr="00A476F9">
        <w:rPr>
          <w:rFonts w:ascii="標楷體" w:eastAsia="標楷體" w:hAnsi="標楷體"/>
          <w:sz w:val="22"/>
          <w:u w:val="single"/>
        </w:rPr>
        <w:t>他方佛現在，是大眾部系說</w:t>
      </w:r>
      <w:r w:rsidRPr="00A476F9">
        <w:rPr>
          <w:rFonts w:ascii="標楷體" w:eastAsia="標楷體" w:hAnsi="標楷體"/>
          <w:sz w:val="22"/>
        </w:rPr>
        <w:t>。</w:t>
      </w:r>
    </w:p>
  </w:footnote>
  <w:footnote w:id="38">
    <w:p w:rsidR="00417E73" w:rsidRPr="009369A5" w:rsidRDefault="00417E73" w:rsidP="004C715C">
      <w:pPr>
        <w:pStyle w:val="FootnoteText"/>
        <w:ind w:left="312" w:hangingChars="142" w:hanging="312"/>
        <w:rPr>
          <w:rFonts w:ascii="Times New Roman" w:hAnsi="Times New Roman"/>
          <w:sz w:val="22"/>
          <w:szCs w:val="22"/>
        </w:rPr>
      </w:pPr>
      <w:r w:rsidRPr="009369A5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369A5">
        <w:rPr>
          <w:rFonts w:ascii="Times New Roman" w:hAnsi="Times New Roman" w:hint="eastAsia"/>
          <w:sz w:val="22"/>
          <w:szCs w:val="22"/>
        </w:rPr>
        <w:t xml:space="preserve"> [</w:t>
      </w:r>
      <w:r w:rsidRPr="009369A5">
        <w:rPr>
          <w:rFonts w:ascii="Times New Roman" w:hAnsi="Times New Roman"/>
          <w:sz w:val="22"/>
          <w:szCs w:val="22"/>
        </w:rPr>
        <w:t>原書</w:t>
      </w:r>
      <w:r w:rsidRPr="009369A5">
        <w:rPr>
          <w:rFonts w:ascii="Times New Roman" w:hAnsi="Times New Roman"/>
          <w:sz w:val="22"/>
          <w:szCs w:val="22"/>
        </w:rPr>
        <w:t>p. 97</w:t>
      </w:r>
      <w:r w:rsidRPr="009369A5">
        <w:rPr>
          <w:rFonts w:ascii="Times New Roman" w:hAnsi="Times New Roman"/>
          <w:sz w:val="22"/>
          <w:szCs w:val="22"/>
        </w:rPr>
        <w:t>註</w:t>
      </w:r>
      <w:r w:rsidRPr="009369A5">
        <w:rPr>
          <w:rFonts w:ascii="Times New Roman" w:hAnsi="Times New Roman"/>
          <w:sz w:val="22"/>
          <w:szCs w:val="22"/>
        </w:rPr>
        <w:t>12</w:t>
      </w:r>
      <w:r w:rsidRPr="009369A5">
        <w:rPr>
          <w:rFonts w:ascii="Times New Roman" w:hAnsi="Times New Roman" w:hint="eastAsia"/>
          <w:sz w:val="22"/>
          <w:szCs w:val="22"/>
        </w:rPr>
        <w:t>]</w:t>
      </w:r>
      <w:r w:rsidRPr="009369A5">
        <w:rPr>
          <w:rFonts w:ascii="Times New Roman" w:hAnsi="Times New Roman"/>
          <w:sz w:val="22"/>
          <w:szCs w:val="22"/>
        </w:rPr>
        <w:t>1.</w:t>
      </w:r>
      <w:r w:rsidRPr="009369A5">
        <w:rPr>
          <w:rFonts w:ascii="Times New Roman" w:hAnsi="Times New Roman"/>
          <w:sz w:val="22"/>
          <w:szCs w:val="22"/>
        </w:rPr>
        <w:t>《十誦律》卷</w:t>
      </w:r>
      <w:r w:rsidRPr="009369A5">
        <w:rPr>
          <w:rFonts w:ascii="Times New Roman" w:hAnsi="Times New Roman"/>
          <w:sz w:val="22"/>
          <w:szCs w:val="22"/>
        </w:rPr>
        <w:t>5</w:t>
      </w:r>
      <w:r w:rsidRPr="009369A5">
        <w:rPr>
          <w:rFonts w:ascii="Times New Roman" w:hAnsi="Times New Roman"/>
          <w:sz w:val="22"/>
          <w:szCs w:val="22"/>
        </w:rPr>
        <w:t>（大正</w:t>
      </w:r>
      <w:r w:rsidRPr="009369A5">
        <w:rPr>
          <w:rFonts w:ascii="Times New Roman" w:hAnsi="Times New Roman"/>
          <w:sz w:val="22"/>
          <w:szCs w:val="22"/>
        </w:rPr>
        <w:t>23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33c</w:t>
      </w:r>
      <w:r w:rsidRPr="009369A5">
        <w:rPr>
          <w:rFonts w:ascii="Times New Roman" w:hAnsi="Times New Roman"/>
          <w:sz w:val="22"/>
          <w:szCs w:val="22"/>
        </w:rPr>
        <w:t>）。</w:t>
      </w:r>
      <w:r w:rsidRPr="009369A5">
        <w:rPr>
          <w:rFonts w:ascii="Times New Roman" w:hAnsi="Times New Roman"/>
          <w:sz w:val="22"/>
          <w:szCs w:val="22"/>
        </w:rPr>
        <w:t>2.</w:t>
      </w:r>
      <w:r w:rsidRPr="009369A5">
        <w:rPr>
          <w:rFonts w:ascii="Times New Roman" w:hAnsi="Times New Roman"/>
          <w:sz w:val="22"/>
          <w:szCs w:val="22"/>
        </w:rPr>
        <w:t>《十誦律》卷</w:t>
      </w:r>
      <w:r w:rsidRPr="009369A5">
        <w:rPr>
          <w:rFonts w:ascii="Times New Roman" w:hAnsi="Times New Roman"/>
          <w:sz w:val="22"/>
          <w:szCs w:val="22"/>
        </w:rPr>
        <w:t>48</w:t>
      </w:r>
      <w:r w:rsidRPr="009369A5">
        <w:rPr>
          <w:rFonts w:ascii="Times New Roman" w:hAnsi="Times New Roman"/>
          <w:sz w:val="22"/>
          <w:szCs w:val="22"/>
        </w:rPr>
        <w:t>（大正</w:t>
      </w:r>
      <w:r w:rsidRPr="009369A5">
        <w:rPr>
          <w:rFonts w:ascii="Times New Roman" w:hAnsi="Times New Roman"/>
          <w:sz w:val="22"/>
          <w:szCs w:val="22"/>
        </w:rPr>
        <w:t>23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352b</w:t>
      </w:r>
      <w:r w:rsidRPr="009369A5">
        <w:rPr>
          <w:rFonts w:ascii="Times New Roman" w:hAnsi="Times New Roman"/>
          <w:sz w:val="22"/>
          <w:szCs w:val="22"/>
        </w:rPr>
        <w:t>）。</w:t>
      </w:r>
      <w:r w:rsidRPr="009369A5">
        <w:rPr>
          <w:rFonts w:ascii="Times New Roman" w:hAnsi="Times New Roman"/>
          <w:sz w:val="22"/>
          <w:szCs w:val="22"/>
        </w:rPr>
        <w:t>3.</w:t>
      </w:r>
      <w:r w:rsidRPr="009369A5">
        <w:rPr>
          <w:rFonts w:ascii="Times New Roman" w:hAnsi="Times New Roman"/>
          <w:sz w:val="22"/>
          <w:szCs w:val="22"/>
        </w:rPr>
        <w:t>《根本說一切有部尼陀那》卷</w:t>
      </w:r>
      <w:r w:rsidRPr="009369A5">
        <w:rPr>
          <w:rFonts w:ascii="Times New Roman" w:hAnsi="Times New Roman"/>
          <w:sz w:val="22"/>
          <w:szCs w:val="22"/>
        </w:rPr>
        <w:t>5</w:t>
      </w:r>
      <w:r w:rsidRPr="009369A5">
        <w:rPr>
          <w:rFonts w:ascii="Times New Roman" w:hAnsi="Times New Roman"/>
          <w:sz w:val="22"/>
          <w:szCs w:val="22"/>
        </w:rPr>
        <w:t>（大正</w:t>
      </w:r>
      <w:r w:rsidRPr="009369A5">
        <w:rPr>
          <w:rFonts w:ascii="Times New Roman" w:hAnsi="Times New Roman"/>
          <w:sz w:val="22"/>
          <w:szCs w:val="22"/>
        </w:rPr>
        <w:t>24</w:t>
      </w:r>
      <w:r w:rsidRPr="009369A5">
        <w:rPr>
          <w:rFonts w:ascii="Times New Roman" w:hAnsi="Times New Roman"/>
          <w:sz w:val="22"/>
          <w:szCs w:val="22"/>
        </w:rPr>
        <w:t>，</w:t>
      </w:r>
      <w:r w:rsidRPr="009369A5">
        <w:rPr>
          <w:rFonts w:ascii="Times New Roman" w:hAnsi="Times New Roman"/>
          <w:sz w:val="22"/>
          <w:szCs w:val="22"/>
        </w:rPr>
        <w:t>435a</w:t>
      </w:r>
      <w:r w:rsidRPr="009369A5">
        <w:rPr>
          <w:rFonts w:ascii="Times New Roman" w:hAnsi="Times New Roman"/>
          <w:sz w:val="22"/>
          <w:szCs w:val="22"/>
        </w:rPr>
        <w:t>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73" w:rsidRPr="00672D01" w:rsidRDefault="005D4C11">
    <w:pPr>
      <w:pStyle w:val="Header"/>
    </w:pPr>
    <w:r w:rsidRPr="005D4C11">
      <w:rPr>
        <w:rFonts w:ascii="Times New Roman" w:hAnsi="Times New Roman"/>
      </w:rPr>
      <w:t>A02</w:t>
    </w:r>
    <w:r>
      <w:rPr>
        <w:rFonts w:hint="eastAsia"/>
      </w:rPr>
      <w:t>《初期大乘》第二章</w:t>
    </w:r>
    <w:r>
      <w:rPr>
        <w:rFonts w:hint="eastAsia"/>
      </w:rPr>
      <w:t xml:space="preserve"> </w:t>
    </w:r>
    <w:r w:rsidR="00417E73" w:rsidRPr="00672D01">
      <w:rPr>
        <w:rFonts w:hint="eastAsia"/>
      </w:rPr>
      <w:t>第</w:t>
    </w:r>
    <w:r w:rsidR="000D4466">
      <w:rPr>
        <w:rFonts w:hint="eastAsia"/>
      </w:rPr>
      <w:t>二</w:t>
    </w:r>
    <w:r w:rsidR="00417E73" w:rsidRPr="00672D01">
      <w:rPr>
        <w:rFonts w:hint="eastAsia"/>
      </w:rPr>
      <w:t>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73" w:rsidRPr="00B363EB" w:rsidRDefault="005D4C11" w:rsidP="005D4C11">
    <w:pPr>
      <w:pStyle w:val="Header"/>
      <w:wordWrap w:val="0"/>
      <w:jc w:val="right"/>
    </w:pPr>
    <w:r w:rsidRPr="005D4C11">
      <w:rPr>
        <w:rFonts w:ascii="Times New Roman" w:hAnsi="Times New Roman"/>
      </w:rPr>
      <w:t>A02</w:t>
    </w:r>
    <w:r>
      <w:rPr>
        <w:rFonts w:hint="eastAsia"/>
      </w:rPr>
      <w:t>《初期大乘》第二章</w:t>
    </w:r>
    <w:r>
      <w:rPr>
        <w:rFonts w:hint="eastAsia"/>
      </w:rPr>
      <w:t xml:space="preserve"> </w:t>
    </w:r>
    <w:r w:rsidR="00417E73" w:rsidRPr="00B363EB">
      <w:rPr>
        <w:rFonts w:hint="eastAsia"/>
      </w:rPr>
      <w:t>第</w:t>
    </w:r>
    <w:r w:rsidR="000D4466">
      <w:rPr>
        <w:rFonts w:hint="eastAsia"/>
      </w:rPr>
      <w:t>二</w:t>
    </w:r>
    <w:r w:rsidR="00417E73" w:rsidRPr="00B363EB">
      <w:rPr>
        <w:rFonts w:hint="eastAsia"/>
      </w:rPr>
      <w:t>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3B8"/>
    <w:multiLevelType w:val="hybridMultilevel"/>
    <w:tmpl w:val="D23CEC00"/>
    <w:lvl w:ilvl="0" w:tplc="83C8F3CE">
      <w:start w:val="4"/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08D34D1"/>
    <w:multiLevelType w:val="hybridMultilevel"/>
    <w:tmpl w:val="A4B073B8"/>
    <w:lvl w:ilvl="0" w:tplc="C01479BC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E43BEE"/>
    <w:multiLevelType w:val="hybridMultilevel"/>
    <w:tmpl w:val="4F641220"/>
    <w:lvl w:ilvl="0" w:tplc="5C605042">
      <w:start w:val="1"/>
      <w:numFmt w:val="taiwaneseCountingThousand"/>
      <w:lvlText w:val="%1、"/>
      <w:lvlJc w:val="left"/>
      <w:pPr>
        <w:ind w:left="492" w:hanging="492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1DE1"/>
    <w:multiLevelType w:val="hybridMultilevel"/>
    <w:tmpl w:val="BEE4C248"/>
    <w:lvl w:ilvl="0" w:tplc="C46E6A1A">
      <w:start w:val="1"/>
      <w:numFmt w:val="upperLetter"/>
      <w:lvlText w:val="%1、"/>
      <w:lvlJc w:val="left"/>
      <w:pPr>
        <w:ind w:left="552" w:hanging="432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0CC47D5"/>
    <w:multiLevelType w:val="hybridMultilevel"/>
    <w:tmpl w:val="89562ED8"/>
    <w:lvl w:ilvl="0" w:tplc="0018E5EE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2D95114"/>
    <w:multiLevelType w:val="hybridMultilevel"/>
    <w:tmpl w:val="2436B594"/>
    <w:lvl w:ilvl="0" w:tplc="53CABF66">
      <w:start w:val="1"/>
      <w:numFmt w:val="taiwaneseCountingThousand"/>
      <w:lvlText w:val="第%1項"/>
      <w:lvlJc w:val="left"/>
      <w:pPr>
        <w:ind w:left="960" w:hanging="9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854F96"/>
    <w:multiLevelType w:val="hybridMultilevel"/>
    <w:tmpl w:val="8B9421F8"/>
    <w:lvl w:ilvl="0" w:tplc="8E28178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628A05D1"/>
    <w:multiLevelType w:val="hybridMultilevel"/>
    <w:tmpl w:val="099ABBDC"/>
    <w:lvl w:ilvl="0" w:tplc="C6DA26E8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Start w:val="134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7"/>
    <w:rsid w:val="0000365B"/>
    <w:rsid w:val="0000791A"/>
    <w:rsid w:val="00011032"/>
    <w:rsid w:val="00012549"/>
    <w:rsid w:val="0001255F"/>
    <w:rsid w:val="000143DF"/>
    <w:rsid w:val="00014D7C"/>
    <w:rsid w:val="0002005C"/>
    <w:rsid w:val="000206FB"/>
    <w:rsid w:val="00021621"/>
    <w:rsid w:val="000264D8"/>
    <w:rsid w:val="0002704C"/>
    <w:rsid w:val="000279D5"/>
    <w:rsid w:val="0003040A"/>
    <w:rsid w:val="0003074D"/>
    <w:rsid w:val="0003519C"/>
    <w:rsid w:val="00041A83"/>
    <w:rsid w:val="00044638"/>
    <w:rsid w:val="000470CD"/>
    <w:rsid w:val="00050B26"/>
    <w:rsid w:val="00053347"/>
    <w:rsid w:val="00055015"/>
    <w:rsid w:val="00055CD0"/>
    <w:rsid w:val="00060ADA"/>
    <w:rsid w:val="00061B77"/>
    <w:rsid w:val="00065487"/>
    <w:rsid w:val="00066850"/>
    <w:rsid w:val="00070E39"/>
    <w:rsid w:val="00072D5F"/>
    <w:rsid w:val="00076BB9"/>
    <w:rsid w:val="00077B2A"/>
    <w:rsid w:val="00077FEA"/>
    <w:rsid w:val="00081044"/>
    <w:rsid w:val="00081735"/>
    <w:rsid w:val="0008439B"/>
    <w:rsid w:val="00084761"/>
    <w:rsid w:val="00086199"/>
    <w:rsid w:val="000865CC"/>
    <w:rsid w:val="000867E2"/>
    <w:rsid w:val="000939D4"/>
    <w:rsid w:val="00093F9B"/>
    <w:rsid w:val="00094FE4"/>
    <w:rsid w:val="0009582D"/>
    <w:rsid w:val="000959DA"/>
    <w:rsid w:val="00097557"/>
    <w:rsid w:val="000A3775"/>
    <w:rsid w:val="000A3B64"/>
    <w:rsid w:val="000A708E"/>
    <w:rsid w:val="000A743B"/>
    <w:rsid w:val="000B713E"/>
    <w:rsid w:val="000B7233"/>
    <w:rsid w:val="000B7D07"/>
    <w:rsid w:val="000C0400"/>
    <w:rsid w:val="000C0A91"/>
    <w:rsid w:val="000C203D"/>
    <w:rsid w:val="000C37DF"/>
    <w:rsid w:val="000C4200"/>
    <w:rsid w:val="000C7E55"/>
    <w:rsid w:val="000D2D00"/>
    <w:rsid w:val="000D3DC4"/>
    <w:rsid w:val="000D4466"/>
    <w:rsid w:val="000E248F"/>
    <w:rsid w:val="000E341C"/>
    <w:rsid w:val="000E57D1"/>
    <w:rsid w:val="000E58C3"/>
    <w:rsid w:val="000F265D"/>
    <w:rsid w:val="000F3599"/>
    <w:rsid w:val="000F5415"/>
    <w:rsid w:val="000F6394"/>
    <w:rsid w:val="00100632"/>
    <w:rsid w:val="00100EE1"/>
    <w:rsid w:val="00101854"/>
    <w:rsid w:val="00101F5B"/>
    <w:rsid w:val="00104A49"/>
    <w:rsid w:val="001057BE"/>
    <w:rsid w:val="001057F0"/>
    <w:rsid w:val="0010673E"/>
    <w:rsid w:val="00110E37"/>
    <w:rsid w:val="001130BF"/>
    <w:rsid w:val="00113448"/>
    <w:rsid w:val="001147D8"/>
    <w:rsid w:val="00115A56"/>
    <w:rsid w:val="00122BF3"/>
    <w:rsid w:val="00123DDD"/>
    <w:rsid w:val="00125B3B"/>
    <w:rsid w:val="00126DEC"/>
    <w:rsid w:val="00130231"/>
    <w:rsid w:val="00131FAA"/>
    <w:rsid w:val="00132AED"/>
    <w:rsid w:val="00134144"/>
    <w:rsid w:val="00135E4E"/>
    <w:rsid w:val="00136F63"/>
    <w:rsid w:val="00137266"/>
    <w:rsid w:val="001373CA"/>
    <w:rsid w:val="001401BE"/>
    <w:rsid w:val="00142C6E"/>
    <w:rsid w:val="00143790"/>
    <w:rsid w:val="001475D7"/>
    <w:rsid w:val="001506F2"/>
    <w:rsid w:val="00150D8D"/>
    <w:rsid w:val="00152C04"/>
    <w:rsid w:val="00153629"/>
    <w:rsid w:val="001537F6"/>
    <w:rsid w:val="00154AD6"/>
    <w:rsid w:val="00155639"/>
    <w:rsid w:val="00155E90"/>
    <w:rsid w:val="00156B53"/>
    <w:rsid w:val="00156F4F"/>
    <w:rsid w:val="00160CE0"/>
    <w:rsid w:val="00160E32"/>
    <w:rsid w:val="00160F8F"/>
    <w:rsid w:val="00161269"/>
    <w:rsid w:val="001632B6"/>
    <w:rsid w:val="00164FF4"/>
    <w:rsid w:val="001661E0"/>
    <w:rsid w:val="0016673A"/>
    <w:rsid w:val="00166D79"/>
    <w:rsid w:val="00166DAA"/>
    <w:rsid w:val="00166EE2"/>
    <w:rsid w:val="001720E7"/>
    <w:rsid w:val="00173BDE"/>
    <w:rsid w:val="00173D5F"/>
    <w:rsid w:val="001742BE"/>
    <w:rsid w:val="0018340D"/>
    <w:rsid w:val="00183F94"/>
    <w:rsid w:val="00191CEC"/>
    <w:rsid w:val="001A06F4"/>
    <w:rsid w:val="001A1DAA"/>
    <w:rsid w:val="001A23FF"/>
    <w:rsid w:val="001A4B19"/>
    <w:rsid w:val="001A4E9D"/>
    <w:rsid w:val="001A5127"/>
    <w:rsid w:val="001A54B6"/>
    <w:rsid w:val="001A559F"/>
    <w:rsid w:val="001A5DB6"/>
    <w:rsid w:val="001B1610"/>
    <w:rsid w:val="001B215F"/>
    <w:rsid w:val="001B3286"/>
    <w:rsid w:val="001B43E6"/>
    <w:rsid w:val="001B4504"/>
    <w:rsid w:val="001B57A3"/>
    <w:rsid w:val="001C43F0"/>
    <w:rsid w:val="001C4539"/>
    <w:rsid w:val="001C77CF"/>
    <w:rsid w:val="001C7A1F"/>
    <w:rsid w:val="001D0933"/>
    <w:rsid w:val="001D0BFB"/>
    <w:rsid w:val="001D2DFB"/>
    <w:rsid w:val="001D34C7"/>
    <w:rsid w:val="001D7667"/>
    <w:rsid w:val="001D76DE"/>
    <w:rsid w:val="001D79EB"/>
    <w:rsid w:val="001E2965"/>
    <w:rsid w:val="001E3AB5"/>
    <w:rsid w:val="001E3DAE"/>
    <w:rsid w:val="001E4ACC"/>
    <w:rsid w:val="001E51C1"/>
    <w:rsid w:val="001F027E"/>
    <w:rsid w:val="001F07EF"/>
    <w:rsid w:val="001F0DDC"/>
    <w:rsid w:val="001F1CCB"/>
    <w:rsid w:val="001F2EA5"/>
    <w:rsid w:val="001F4C22"/>
    <w:rsid w:val="001F59BC"/>
    <w:rsid w:val="00200BB3"/>
    <w:rsid w:val="002032DF"/>
    <w:rsid w:val="002035FC"/>
    <w:rsid w:val="002040D5"/>
    <w:rsid w:val="00207AF8"/>
    <w:rsid w:val="002168A9"/>
    <w:rsid w:val="00217C49"/>
    <w:rsid w:val="00220069"/>
    <w:rsid w:val="00220121"/>
    <w:rsid w:val="002223D4"/>
    <w:rsid w:val="00222456"/>
    <w:rsid w:val="00223784"/>
    <w:rsid w:val="002245C9"/>
    <w:rsid w:val="00224990"/>
    <w:rsid w:val="0022527A"/>
    <w:rsid w:val="00227390"/>
    <w:rsid w:val="00227E48"/>
    <w:rsid w:val="002306DF"/>
    <w:rsid w:val="002318B9"/>
    <w:rsid w:val="00232D39"/>
    <w:rsid w:val="00233414"/>
    <w:rsid w:val="0023345D"/>
    <w:rsid w:val="002339A3"/>
    <w:rsid w:val="002377CF"/>
    <w:rsid w:val="0023789A"/>
    <w:rsid w:val="00241B35"/>
    <w:rsid w:val="00242320"/>
    <w:rsid w:val="002433AE"/>
    <w:rsid w:val="00243F5A"/>
    <w:rsid w:val="0024473D"/>
    <w:rsid w:val="002471DC"/>
    <w:rsid w:val="0024729F"/>
    <w:rsid w:val="00251DD4"/>
    <w:rsid w:val="00252AAE"/>
    <w:rsid w:val="00255546"/>
    <w:rsid w:val="00255D19"/>
    <w:rsid w:val="0025715A"/>
    <w:rsid w:val="00264988"/>
    <w:rsid w:val="0026615E"/>
    <w:rsid w:val="0026619E"/>
    <w:rsid w:val="0027033B"/>
    <w:rsid w:val="0027056A"/>
    <w:rsid w:val="00270EBA"/>
    <w:rsid w:val="002712D5"/>
    <w:rsid w:val="002719C0"/>
    <w:rsid w:val="00272304"/>
    <w:rsid w:val="00272C42"/>
    <w:rsid w:val="00276D61"/>
    <w:rsid w:val="00277283"/>
    <w:rsid w:val="002775D9"/>
    <w:rsid w:val="002800B9"/>
    <w:rsid w:val="00281656"/>
    <w:rsid w:val="002817B3"/>
    <w:rsid w:val="0028339C"/>
    <w:rsid w:val="00283CA8"/>
    <w:rsid w:val="00283F6A"/>
    <w:rsid w:val="00284D87"/>
    <w:rsid w:val="002908FB"/>
    <w:rsid w:val="002917E3"/>
    <w:rsid w:val="002923A8"/>
    <w:rsid w:val="00293DBA"/>
    <w:rsid w:val="002959EF"/>
    <w:rsid w:val="0029621A"/>
    <w:rsid w:val="00296A11"/>
    <w:rsid w:val="002A04D1"/>
    <w:rsid w:val="002A2874"/>
    <w:rsid w:val="002A54B1"/>
    <w:rsid w:val="002A76CD"/>
    <w:rsid w:val="002B404E"/>
    <w:rsid w:val="002B51DA"/>
    <w:rsid w:val="002B5698"/>
    <w:rsid w:val="002B56B6"/>
    <w:rsid w:val="002B7B65"/>
    <w:rsid w:val="002C1AE4"/>
    <w:rsid w:val="002C312F"/>
    <w:rsid w:val="002C6A32"/>
    <w:rsid w:val="002D07A1"/>
    <w:rsid w:val="002D4DDE"/>
    <w:rsid w:val="002E17AE"/>
    <w:rsid w:val="002E2526"/>
    <w:rsid w:val="002E3396"/>
    <w:rsid w:val="002F2D4A"/>
    <w:rsid w:val="002F3480"/>
    <w:rsid w:val="002F5622"/>
    <w:rsid w:val="002F56C2"/>
    <w:rsid w:val="002F7245"/>
    <w:rsid w:val="002F7E05"/>
    <w:rsid w:val="00300E57"/>
    <w:rsid w:val="00302B89"/>
    <w:rsid w:val="00306B58"/>
    <w:rsid w:val="00306F96"/>
    <w:rsid w:val="00307E83"/>
    <w:rsid w:val="0031189B"/>
    <w:rsid w:val="00311D47"/>
    <w:rsid w:val="003149D8"/>
    <w:rsid w:val="003174B3"/>
    <w:rsid w:val="00321AC9"/>
    <w:rsid w:val="00321C47"/>
    <w:rsid w:val="00322C3C"/>
    <w:rsid w:val="003231EA"/>
    <w:rsid w:val="00323E40"/>
    <w:rsid w:val="0033014E"/>
    <w:rsid w:val="00333E8D"/>
    <w:rsid w:val="00334A71"/>
    <w:rsid w:val="00334B32"/>
    <w:rsid w:val="00341138"/>
    <w:rsid w:val="00341777"/>
    <w:rsid w:val="003417D6"/>
    <w:rsid w:val="00350D8A"/>
    <w:rsid w:val="003543DA"/>
    <w:rsid w:val="00354642"/>
    <w:rsid w:val="003555A1"/>
    <w:rsid w:val="00355FDB"/>
    <w:rsid w:val="00357553"/>
    <w:rsid w:val="003618DF"/>
    <w:rsid w:val="00362CFA"/>
    <w:rsid w:val="0036349B"/>
    <w:rsid w:val="003638DD"/>
    <w:rsid w:val="003646D3"/>
    <w:rsid w:val="00364F28"/>
    <w:rsid w:val="00372395"/>
    <w:rsid w:val="00372B1C"/>
    <w:rsid w:val="00375945"/>
    <w:rsid w:val="0038074F"/>
    <w:rsid w:val="0038557F"/>
    <w:rsid w:val="0039259C"/>
    <w:rsid w:val="00393557"/>
    <w:rsid w:val="0039682E"/>
    <w:rsid w:val="0039735B"/>
    <w:rsid w:val="003A1791"/>
    <w:rsid w:val="003A5EF4"/>
    <w:rsid w:val="003A7B3E"/>
    <w:rsid w:val="003B2332"/>
    <w:rsid w:val="003B3CF7"/>
    <w:rsid w:val="003B43E6"/>
    <w:rsid w:val="003B4B96"/>
    <w:rsid w:val="003B574C"/>
    <w:rsid w:val="003B654A"/>
    <w:rsid w:val="003B6BB9"/>
    <w:rsid w:val="003B6E63"/>
    <w:rsid w:val="003B77EC"/>
    <w:rsid w:val="003C00A1"/>
    <w:rsid w:val="003C0AB4"/>
    <w:rsid w:val="003C0B1B"/>
    <w:rsid w:val="003C1A45"/>
    <w:rsid w:val="003C1AF2"/>
    <w:rsid w:val="003C2AA5"/>
    <w:rsid w:val="003C2B28"/>
    <w:rsid w:val="003C503C"/>
    <w:rsid w:val="003C510F"/>
    <w:rsid w:val="003C6850"/>
    <w:rsid w:val="003C7C24"/>
    <w:rsid w:val="003D2FF4"/>
    <w:rsid w:val="003E1527"/>
    <w:rsid w:val="003E3965"/>
    <w:rsid w:val="003E3E19"/>
    <w:rsid w:val="003E463E"/>
    <w:rsid w:val="003E485F"/>
    <w:rsid w:val="003E6D88"/>
    <w:rsid w:val="003F3F87"/>
    <w:rsid w:val="003F6943"/>
    <w:rsid w:val="003F6A17"/>
    <w:rsid w:val="003F7298"/>
    <w:rsid w:val="00400588"/>
    <w:rsid w:val="00405033"/>
    <w:rsid w:val="004055EC"/>
    <w:rsid w:val="00407D14"/>
    <w:rsid w:val="00410B66"/>
    <w:rsid w:val="00410C3A"/>
    <w:rsid w:val="00412A83"/>
    <w:rsid w:val="00413A75"/>
    <w:rsid w:val="0041515F"/>
    <w:rsid w:val="00415365"/>
    <w:rsid w:val="004156A4"/>
    <w:rsid w:val="00417E73"/>
    <w:rsid w:val="0042006C"/>
    <w:rsid w:val="00420AED"/>
    <w:rsid w:val="00423264"/>
    <w:rsid w:val="00426758"/>
    <w:rsid w:val="00427FE3"/>
    <w:rsid w:val="00430087"/>
    <w:rsid w:val="00430654"/>
    <w:rsid w:val="004342B8"/>
    <w:rsid w:val="00436E18"/>
    <w:rsid w:val="00437B69"/>
    <w:rsid w:val="0044095E"/>
    <w:rsid w:val="004418D8"/>
    <w:rsid w:val="0044197A"/>
    <w:rsid w:val="004458EB"/>
    <w:rsid w:val="0045030B"/>
    <w:rsid w:val="004508C9"/>
    <w:rsid w:val="0045136B"/>
    <w:rsid w:val="004517D8"/>
    <w:rsid w:val="0045220C"/>
    <w:rsid w:val="00452220"/>
    <w:rsid w:val="004570C3"/>
    <w:rsid w:val="00457E0D"/>
    <w:rsid w:val="00461B8A"/>
    <w:rsid w:val="00462140"/>
    <w:rsid w:val="00463522"/>
    <w:rsid w:val="004657B0"/>
    <w:rsid w:val="00466A13"/>
    <w:rsid w:val="004727D4"/>
    <w:rsid w:val="00473A96"/>
    <w:rsid w:val="004740CF"/>
    <w:rsid w:val="00475611"/>
    <w:rsid w:val="004764F7"/>
    <w:rsid w:val="00477E47"/>
    <w:rsid w:val="0048119E"/>
    <w:rsid w:val="00483D7E"/>
    <w:rsid w:val="0048745A"/>
    <w:rsid w:val="00490333"/>
    <w:rsid w:val="004905D1"/>
    <w:rsid w:val="004915FB"/>
    <w:rsid w:val="00492B3A"/>
    <w:rsid w:val="004A0400"/>
    <w:rsid w:val="004A2008"/>
    <w:rsid w:val="004A2A14"/>
    <w:rsid w:val="004B0E69"/>
    <w:rsid w:val="004B1DAE"/>
    <w:rsid w:val="004B729E"/>
    <w:rsid w:val="004C1952"/>
    <w:rsid w:val="004C1B55"/>
    <w:rsid w:val="004C4E83"/>
    <w:rsid w:val="004C715C"/>
    <w:rsid w:val="004D0477"/>
    <w:rsid w:val="004D07EF"/>
    <w:rsid w:val="004D279A"/>
    <w:rsid w:val="004D3626"/>
    <w:rsid w:val="004D4C60"/>
    <w:rsid w:val="004E0D81"/>
    <w:rsid w:val="004E20BB"/>
    <w:rsid w:val="004E3932"/>
    <w:rsid w:val="004E7541"/>
    <w:rsid w:val="004F3B32"/>
    <w:rsid w:val="004F3DE7"/>
    <w:rsid w:val="004F408D"/>
    <w:rsid w:val="004F4CFC"/>
    <w:rsid w:val="004F574B"/>
    <w:rsid w:val="004F61A9"/>
    <w:rsid w:val="004F6CE8"/>
    <w:rsid w:val="004F7C45"/>
    <w:rsid w:val="00500F4A"/>
    <w:rsid w:val="00510920"/>
    <w:rsid w:val="00510F5A"/>
    <w:rsid w:val="00513ACB"/>
    <w:rsid w:val="00516C48"/>
    <w:rsid w:val="00516C82"/>
    <w:rsid w:val="00520BC7"/>
    <w:rsid w:val="00522B9F"/>
    <w:rsid w:val="0052429B"/>
    <w:rsid w:val="00531FFD"/>
    <w:rsid w:val="00534716"/>
    <w:rsid w:val="00536D66"/>
    <w:rsid w:val="005405FF"/>
    <w:rsid w:val="00541078"/>
    <w:rsid w:val="00543EDC"/>
    <w:rsid w:val="0054424F"/>
    <w:rsid w:val="00545449"/>
    <w:rsid w:val="00545CE2"/>
    <w:rsid w:val="005462EF"/>
    <w:rsid w:val="00551660"/>
    <w:rsid w:val="00551DFA"/>
    <w:rsid w:val="00552B57"/>
    <w:rsid w:val="005538A9"/>
    <w:rsid w:val="00553D27"/>
    <w:rsid w:val="00554D95"/>
    <w:rsid w:val="00556C8E"/>
    <w:rsid w:val="00557142"/>
    <w:rsid w:val="00564C67"/>
    <w:rsid w:val="0056666B"/>
    <w:rsid w:val="005701C1"/>
    <w:rsid w:val="00570889"/>
    <w:rsid w:val="00572A71"/>
    <w:rsid w:val="00572CF8"/>
    <w:rsid w:val="00573381"/>
    <w:rsid w:val="00573CCB"/>
    <w:rsid w:val="0057468B"/>
    <w:rsid w:val="005761EA"/>
    <w:rsid w:val="00577464"/>
    <w:rsid w:val="00582B83"/>
    <w:rsid w:val="00583373"/>
    <w:rsid w:val="005858D6"/>
    <w:rsid w:val="00585EF8"/>
    <w:rsid w:val="00586859"/>
    <w:rsid w:val="00590060"/>
    <w:rsid w:val="005919BC"/>
    <w:rsid w:val="00593861"/>
    <w:rsid w:val="00593E28"/>
    <w:rsid w:val="005941CB"/>
    <w:rsid w:val="005A02A9"/>
    <w:rsid w:val="005A06DA"/>
    <w:rsid w:val="005A1FF7"/>
    <w:rsid w:val="005A3C6F"/>
    <w:rsid w:val="005A49A5"/>
    <w:rsid w:val="005A59CC"/>
    <w:rsid w:val="005B2113"/>
    <w:rsid w:val="005B244C"/>
    <w:rsid w:val="005B4DF0"/>
    <w:rsid w:val="005C08C5"/>
    <w:rsid w:val="005C10BB"/>
    <w:rsid w:val="005C1AB4"/>
    <w:rsid w:val="005C1C26"/>
    <w:rsid w:val="005C2874"/>
    <w:rsid w:val="005C5304"/>
    <w:rsid w:val="005C7A09"/>
    <w:rsid w:val="005D0186"/>
    <w:rsid w:val="005D1279"/>
    <w:rsid w:val="005D2C53"/>
    <w:rsid w:val="005D327C"/>
    <w:rsid w:val="005D4C11"/>
    <w:rsid w:val="005D5219"/>
    <w:rsid w:val="005D7D47"/>
    <w:rsid w:val="005E0417"/>
    <w:rsid w:val="005E046E"/>
    <w:rsid w:val="005E0E6F"/>
    <w:rsid w:val="005E1FD3"/>
    <w:rsid w:val="005E2212"/>
    <w:rsid w:val="005E4695"/>
    <w:rsid w:val="005F026C"/>
    <w:rsid w:val="005F182A"/>
    <w:rsid w:val="005F4969"/>
    <w:rsid w:val="005F4A75"/>
    <w:rsid w:val="005F6938"/>
    <w:rsid w:val="005F6A8F"/>
    <w:rsid w:val="005F7D82"/>
    <w:rsid w:val="00601F63"/>
    <w:rsid w:val="00602D3A"/>
    <w:rsid w:val="0060530F"/>
    <w:rsid w:val="0060778D"/>
    <w:rsid w:val="00613E53"/>
    <w:rsid w:val="006200E2"/>
    <w:rsid w:val="0062032B"/>
    <w:rsid w:val="00621655"/>
    <w:rsid w:val="00621B5E"/>
    <w:rsid w:val="00624D7B"/>
    <w:rsid w:val="0063395A"/>
    <w:rsid w:val="006379CA"/>
    <w:rsid w:val="00647FDC"/>
    <w:rsid w:val="0065051E"/>
    <w:rsid w:val="00651B98"/>
    <w:rsid w:val="0065206F"/>
    <w:rsid w:val="00652284"/>
    <w:rsid w:val="00652CF0"/>
    <w:rsid w:val="00657C09"/>
    <w:rsid w:val="006643BA"/>
    <w:rsid w:val="00664EA1"/>
    <w:rsid w:val="00665BED"/>
    <w:rsid w:val="00672D01"/>
    <w:rsid w:val="006755EE"/>
    <w:rsid w:val="0067712B"/>
    <w:rsid w:val="00680064"/>
    <w:rsid w:val="006902EE"/>
    <w:rsid w:val="0069168A"/>
    <w:rsid w:val="006916F3"/>
    <w:rsid w:val="006925EA"/>
    <w:rsid w:val="00692EFD"/>
    <w:rsid w:val="00695549"/>
    <w:rsid w:val="006A02E8"/>
    <w:rsid w:val="006A03B6"/>
    <w:rsid w:val="006A22C0"/>
    <w:rsid w:val="006A3A85"/>
    <w:rsid w:val="006A3C76"/>
    <w:rsid w:val="006A4582"/>
    <w:rsid w:val="006A6321"/>
    <w:rsid w:val="006A65EE"/>
    <w:rsid w:val="006B0074"/>
    <w:rsid w:val="006B010B"/>
    <w:rsid w:val="006B0635"/>
    <w:rsid w:val="006B13B8"/>
    <w:rsid w:val="006B1D60"/>
    <w:rsid w:val="006B54D1"/>
    <w:rsid w:val="006C00D2"/>
    <w:rsid w:val="006C108D"/>
    <w:rsid w:val="006C19FA"/>
    <w:rsid w:val="006C23DF"/>
    <w:rsid w:val="006C6325"/>
    <w:rsid w:val="006C6F23"/>
    <w:rsid w:val="006D0196"/>
    <w:rsid w:val="006D07C1"/>
    <w:rsid w:val="006D1B18"/>
    <w:rsid w:val="006D4C65"/>
    <w:rsid w:val="006E25E6"/>
    <w:rsid w:val="006E2959"/>
    <w:rsid w:val="006E2F77"/>
    <w:rsid w:val="006E49BC"/>
    <w:rsid w:val="006E5445"/>
    <w:rsid w:val="006E5E25"/>
    <w:rsid w:val="006E60F0"/>
    <w:rsid w:val="006E632E"/>
    <w:rsid w:val="006E75CE"/>
    <w:rsid w:val="006E76C4"/>
    <w:rsid w:val="006F05A6"/>
    <w:rsid w:val="006F0716"/>
    <w:rsid w:val="006F5649"/>
    <w:rsid w:val="006F57C9"/>
    <w:rsid w:val="006F6595"/>
    <w:rsid w:val="007000EA"/>
    <w:rsid w:val="00700CBD"/>
    <w:rsid w:val="00701266"/>
    <w:rsid w:val="00703ABC"/>
    <w:rsid w:val="00704111"/>
    <w:rsid w:val="00706377"/>
    <w:rsid w:val="00706765"/>
    <w:rsid w:val="007075A7"/>
    <w:rsid w:val="00714A9C"/>
    <w:rsid w:val="00715A9F"/>
    <w:rsid w:val="0071647E"/>
    <w:rsid w:val="0072164E"/>
    <w:rsid w:val="007240E8"/>
    <w:rsid w:val="00724154"/>
    <w:rsid w:val="00725564"/>
    <w:rsid w:val="00726CF9"/>
    <w:rsid w:val="00726FB7"/>
    <w:rsid w:val="00730521"/>
    <w:rsid w:val="00730D53"/>
    <w:rsid w:val="00732636"/>
    <w:rsid w:val="00735F14"/>
    <w:rsid w:val="00736F3C"/>
    <w:rsid w:val="00737440"/>
    <w:rsid w:val="00737920"/>
    <w:rsid w:val="007412CF"/>
    <w:rsid w:val="007421C2"/>
    <w:rsid w:val="0074554D"/>
    <w:rsid w:val="00745686"/>
    <w:rsid w:val="00746ABA"/>
    <w:rsid w:val="007476A5"/>
    <w:rsid w:val="00750BBE"/>
    <w:rsid w:val="00751AB2"/>
    <w:rsid w:val="00751EE4"/>
    <w:rsid w:val="00755F4E"/>
    <w:rsid w:val="00756609"/>
    <w:rsid w:val="00760B30"/>
    <w:rsid w:val="00761858"/>
    <w:rsid w:val="007618A2"/>
    <w:rsid w:val="00761AA2"/>
    <w:rsid w:val="00766182"/>
    <w:rsid w:val="0076780D"/>
    <w:rsid w:val="00770F29"/>
    <w:rsid w:val="007720E9"/>
    <w:rsid w:val="00772ADF"/>
    <w:rsid w:val="007774EA"/>
    <w:rsid w:val="00785BE0"/>
    <w:rsid w:val="00786926"/>
    <w:rsid w:val="00793ECE"/>
    <w:rsid w:val="007A0EAE"/>
    <w:rsid w:val="007A25F3"/>
    <w:rsid w:val="007B0A83"/>
    <w:rsid w:val="007B5C73"/>
    <w:rsid w:val="007B5FD1"/>
    <w:rsid w:val="007B63CB"/>
    <w:rsid w:val="007B6848"/>
    <w:rsid w:val="007B7A35"/>
    <w:rsid w:val="007B7A7E"/>
    <w:rsid w:val="007B7CA2"/>
    <w:rsid w:val="007C3308"/>
    <w:rsid w:val="007C561C"/>
    <w:rsid w:val="007D35DE"/>
    <w:rsid w:val="007D5337"/>
    <w:rsid w:val="007D7F88"/>
    <w:rsid w:val="007E1FA5"/>
    <w:rsid w:val="007E2B19"/>
    <w:rsid w:val="007E3276"/>
    <w:rsid w:val="007E4A46"/>
    <w:rsid w:val="007E7592"/>
    <w:rsid w:val="007F0481"/>
    <w:rsid w:val="007F0541"/>
    <w:rsid w:val="007F0D19"/>
    <w:rsid w:val="007F4A18"/>
    <w:rsid w:val="00802130"/>
    <w:rsid w:val="00802B25"/>
    <w:rsid w:val="008038E5"/>
    <w:rsid w:val="00805F10"/>
    <w:rsid w:val="008064D1"/>
    <w:rsid w:val="00806D1E"/>
    <w:rsid w:val="008106C1"/>
    <w:rsid w:val="00813D1B"/>
    <w:rsid w:val="00815B58"/>
    <w:rsid w:val="008167D6"/>
    <w:rsid w:val="00816900"/>
    <w:rsid w:val="00816928"/>
    <w:rsid w:val="008171B0"/>
    <w:rsid w:val="008171F8"/>
    <w:rsid w:val="00817507"/>
    <w:rsid w:val="00821391"/>
    <w:rsid w:val="00822BEB"/>
    <w:rsid w:val="00825C84"/>
    <w:rsid w:val="0082621F"/>
    <w:rsid w:val="00826442"/>
    <w:rsid w:val="00827F49"/>
    <w:rsid w:val="0083249F"/>
    <w:rsid w:val="00832CC7"/>
    <w:rsid w:val="0084026F"/>
    <w:rsid w:val="00841301"/>
    <w:rsid w:val="00841487"/>
    <w:rsid w:val="00841B25"/>
    <w:rsid w:val="00841DB5"/>
    <w:rsid w:val="00843A0F"/>
    <w:rsid w:val="008451F3"/>
    <w:rsid w:val="008461B9"/>
    <w:rsid w:val="00850778"/>
    <w:rsid w:val="00852F2D"/>
    <w:rsid w:val="00855935"/>
    <w:rsid w:val="00856CFD"/>
    <w:rsid w:val="008603C5"/>
    <w:rsid w:val="00861064"/>
    <w:rsid w:val="00862B58"/>
    <w:rsid w:val="00863784"/>
    <w:rsid w:val="008658ED"/>
    <w:rsid w:val="00865B78"/>
    <w:rsid w:val="0086652D"/>
    <w:rsid w:val="0086674E"/>
    <w:rsid w:val="0086685E"/>
    <w:rsid w:val="008763C2"/>
    <w:rsid w:val="00880D14"/>
    <w:rsid w:val="00880DC3"/>
    <w:rsid w:val="008810F1"/>
    <w:rsid w:val="0088221D"/>
    <w:rsid w:val="00884BD2"/>
    <w:rsid w:val="00887309"/>
    <w:rsid w:val="008911F6"/>
    <w:rsid w:val="0089249C"/>
    <w:rsid w:val="0089368C"/>
    <w:rsid w:val="008942D7"/>
    <w:rsid w:val="008949BA"/>
    <w:rsid w:val="00897264"/>
    <w:rsid w:val="008A28B5"/>
    <w:rsid w:val="008A5604"/>
    <w:rsid w:val="008B4392"/>
    <w:rsid w:val="008B4B77"/>
    <w:rsid w:val="008B4D7B"/>
    <w:rsid w:val="008B4E76"/>
    <w:rsid w:val="008B7891"/>
    <w:rsid w:val="008C0937"/>
    <w:rsid w:val="008C1217"/>
    <w:rsid w:val="008C15E7"/>
    <w:rsid w:val="008C6857"/>
    <w:rsid w:val="008C7041"/>
    <w:rsid w:val="008C7E74"/>
    <w:rsid w:val="008E0F0A"/>
    <w:rsid w:val="008E2FAE"/>
    <w:rsid w:val="008E47B0"/>
    <w:rsid w:val="008E69C3"/>
    <w:rsid w:val="008F001F"/>
    <w:rsid w:val="008F103E"/>
    <w:rsid w:val="008F6885"/>
    <w:rsid w:val="00902124"/>
    <w:rsid w:val="00910543"/>
    <w:rsid w:val="00910B3D"/>
    <w:rsid w:val="00913598"/>
    <w:rsid w:val="00914533"/>
    <w:rsid w:val="00914FDB"/>
    <w:rsid w:val="0091671F"/>
    <w:rsid w:val="009168DD"/>
    <w:rsid w:val="00916B82"/>
    <w:rsid w:val="009179FC"/>
    <w:rsid w:val="00917C62"/>
    <w:rsid w:val="00923B50"/>
    <w:rsid w:val="00934D8B"/>
    <w:rsid w:val="009353CE"/>
    <w:rsid w:val="00935DB5"/>
    <w:rsid w:val="00935E3F"/>
    <w:rsid w:val="00935F81"/>
    <w:rsid w:val="009369A5"/>
    <w:rsid w:val="00941194"/>
    <w:rsid w:val="00945FC7"/>
    <w:rsid w:val="00946CF7"/>
    <w:rsid w:val="00947D44"/>
    <w:rsid w:val="009511EC"/>
    <w:rsid w:val="00951516"/>
    <w:rsid w:val="009545B4"/>
    <w:rsid w:val="0095664D"/>
    <w:rsid w:val="00957945"/>
    <w:rsid w:val="00957AFE"/>
    <w:rsid w:val="009625FB"/>
    <w:rsid w:val="00962E28"/>
    <w:rsid w:val="00963B72"/>
    <w:rsid w:val="009642A3"/>
    <w:rsid w:val="009642A8"/>
    <w:rsid w:val="0096743B"/>
    <w:rsid w:val="00972041"/>
    <w:rsid w:val="009738CB"/>
    <w:rsid w:val="009754D4"/>
    <w:rsid w:val="00975F32"/>
    <w:rsid w:val="009844FF"/>
    <w:rsid w:val="00985E42"/>
    <w:rsid w:val="00987F5A"/>
    <w:rsid w:val="00991013"/>
    <w:rsid w:val="00991669"/>
    <w:rsid w:val="00992A57"/>
    <w:rsid w:val="00992EA8"/>
    <w:rsid w:val="0099383B"/>
    <w:rsid w:val="00993BE9"/>
    <w:rsid w:val="00993E0E"/>
    <w:rsid w:val="009964FD"/>
    <w:rsid w:val="009965F8"/>
    <w:rsid w:val="00997D58"/>
    <w:rsid w:val="009A0A82"/>
    <w:rsid w:val="009A353A"/>
    <w:rsid w:val="009A37F0"/>
    <w:rsid w:val="009A4B58"/>
    <w:rsid w:val="009A7D5F"/>
    <w:rsid w:val="009B23EF"/>
    <w:rsid w:val="009B2C29"/>
    <w:rsid w:val="009B2CD2"/>
    <w:rsid w:val="009B395E"/>
    <w:rsid w:val="009B4881"/>
    <w:rsid w:val="009B7476"/>
    <w:rsid w:val="009C1BEB"/>
    <w:rsid w:val="009C36A1"/>
    <w:rsid w:val="009C7606"/>
    <w:rsid w:val="009D0076"/>
    <w:rsid w:val="009D1357"/>
    <w:rsid w:val="009D1D2C"/>
    <w:rsid w:val="009D4A99"/>
    <w:rsid w:val="009D5741"/>
    <w:rsid w:val="009D5F85"/>
    <w:rsid w:val="009D68D3"/>
    <w:rsid w:val="009E059C"/>
    <w:rsid w:val="009E0953"/>
    <w:rsid w:val="009E24B8"/>
    <w:rsid w:val="009E2F6F"/>
    <w:rsid w:val="009E65F8"/>
    <w:rsid w:val="009F1FDC"/>
    <w:rsid w:val="009F312A"/>
    <w:rsid w:val="009F69A5"/>
    <w:rsid w:val="00A02CBB"/>
    <w:rsid w:val="00A050D0"/>
    <w:rsid w:val="00A0583D"/>
    <w:rsid w:val="00A075A6"/>
    <w:rsid w:val="00A07746"/>
    <w:rsid w:val="00A12C8E"/>
    <w:rsid w:val="00A133D0"/>
    <w:rsid w:val="00A13CA7"/>
    <w:rsid w:val="00A14885"/>
    <w:rsid w:val="00A16BF8"/>
    <w:rsid w:val="00A20022"/>
    <w:rsid w:val="00A21789"/>
    <w:rsid w:val="00A23C58"/>
    <w:rsid w:val="00A243C3"/>
    <w:rsid w:val="00A316E6"/>
    <w:rsid w:val="00A3330E"/>
    <w:rsid w:val="00A37083"/>
    <w:rsid w:val="00A42533"/>
    <w:rsid w:val="00A42C6A"/>
    <w:rsid w:val="00A43FD9"/>
    <w:rsid w:val="00A476F9"/>
    <w:rsid w:val="00A47F74"/>
    <w:rsid w:val="00A5155A"/>
    <w:rsid w:val="00A516E4"/>
    <w:rsid w:val="00A5187A"/>
    <w:rsid w:val="00A52A6D"/>
    <w:rsid w:val="00A5331A"/>
    <w:rsid w:val="00A55E97"/>
    <w:rsid w:val="00A62F1C"/>
    <w:rsid w:val="00A638D3"/>
    <w:rsid w:val="00A701ED"/>
    <w:rsid w:val="00A709FE"/>
    <w:rsid w:val="00A724D4"/>
    <w:rsid w:val="00A74EA0"/>
    <w:rsid w:val="00A77414"/>
    <w:rsid w:val="00A8054D"/>
    <w:rsid w:val="00A821E8"/>
    <w:rsid w:val="00A825BF"/>
    <w:rsid w:val="00A843AD"/>
    <w:rsid w:val="00A84E10"/>
    <w:rsid w:val="00A90BE2"/>
    <w:rsid w:val="00A90FCE"/>
    <w:rsid w:val="00A91830"/>
    <w:rsid w:val="00A91E05"/>
    <w:rsid w:val="00A93A74"/>
    <w:rsid w:val="00A93BC3"/>
    <w:rsid w:val="00A9552A"/>
    <w:rsid w:val="00A95DB1"/>
    <w:rsid w:val="00A9621F"/>
    <w:rsid w:val="00A966E8"/>
    <w:rsid w:val="00AA3057"/>
    <w:rsid w:val="00AA4557"/>
    <w:rsid w:val="00AA5EE1"/>
    <w:rsid w:val="00AA61A6"/>
    <w:rsid w:val="00AB0C16"/>
    <w:rsid w:val="00AB3E70"/>
    <w:rsid w:val="00AB43DC"/>
    <w:rsid w:val="00AB4896"/>
    <w:rsid w:val="00AB48E8"/>
    <w:rsid w:val="00AB754C"/>
    <w:rsid w:val="00AC1FE4"/>
    <w:rsid w:val="00AC352A"/>
    <w:rsid w:val="00AC3FA7"/>
    <w:rsid w:val="00AC4F11"/>
    <w:rsid w:val="00AC771E"/>
    <w:rsid w:val="00AC7A4E"/>
    <w:rsid w:val="00AD08E6"/>
    <w:rsid w:val="00AD1B1F"/>
    <w:rsid w:val="00AD3057"/>
    <w:rsid w:val="00AD3800"/>
    <w:rsid w:val="00AD3BED"/>
    <w:rsid w:val="00AD6889"/>
    <w:rsid w:val="00AD6975"/>
    <w:rsid w:val="00AE22D9"/>
    <w:rsid w:val="00AE249C"/>
    <w:rsid w:val="00AE36C0"/>
    <w:rsid w:val="00AE49E6"/>
    <w:rsid w:val="00AF093F"/>
    <w:rsid w:val="00AF1F8D"/>
    <w:rsid w:val="00AF3491"/>
    <w:rsid w:val="00AF3B43"/>
    <w:rsid w:val="00AF4F86"/>
    <w:rsid w:val="00AF51B1"/>
    <w:rsid w:val="00AF5BCF"/>
    <w:rsid w:val="00AF74D3"/>
    <w:rsid w:val="00B00C6E"/>
    <w:rsid w:val="00B02DA2"/>
    <w:rsid w:val="00B02FBF"/>
    <w:rsid w:val="00B06D58"/>
    <w:rsid w:val="00B072D6"/>
    <w:rsid w:val="00B148A8"/>
    <w:rsid w:val="00B17FEF"/>
    <w:rsid w:val="00B266B2"/>
    <w:rsid w:val="00B335A7"/>
    <w:rsid w:val="00B3495A"/>
    <w:rsid w:val="00B35829"/>
    <w:rsid w:val="00B363EB"/>
    <w:rsid w:val="00B36FFC"/>
    <w:rsid w:val="00B37458"/>
    <w:rsid w:val="00B37A0B"/>
    <w:rsid w:val="00B40B62"/>
    <w:rsid w:val="00B42D96"/>
    <w:rsid w:val="00B4369F"/>
    <w:rsid w:val="00B44EF8"/>
    <w:rsid w:val="00B45CEB"/>
    <w:rsid w:val="00B46961"/>
    <w:rsid w:val="00B538FA"/>
    <w:rsid w:val="00B5617B"/>
    <w:rsid w:val="00B61CFE"/>
    <w:rsid w:val="00B6429A"/>
    <w:rsid w:val="00B65F42"/>
    <w:rsid w:val="00B661E3"/>
    <w:rsid w:val="00B662D6"/>
    <w:rsid w:val="00B66972"/>
    <w:rsid w:val="00B72254"/>
    <w:rsid w:val="00B72291"/>
    <w:rsid w:val="00B722CD"/>
    <w:rsid w:val="00B73D01"/>
    <w:rsid w:val="00B74B8E"/>
    <w:rsid w:val="00B75C54"/>
    <w:rsid w:val="00B7641A"/>
    <w:rsid w:val="00B808EF"/>
    <w:rsid w:val="00B812FD"/>
    <w:rsid w:val="00B81A2B"/>
    <w:rsid w:val="00B8318A"/>
    <w:rsid w:val="00B86C41"/>
    <w:rsid w:val="00B8753F"/>
    <w:rsid w:val="00B90643"/>
    <w:rsid w:val="00B91AE7"/>
    <w:rsid w:val="00B9355C"/>
    <w:rsid w:val="00B93772"/>
    <w:rsid w:val="00B95556"/>
    <w:rsid w:val="00B961A9"/>
    <w:rsid w:val="00BA05AA"/>
    <w:rsid w:val="00BA0FBF"/>
    <w:rsid w:val="00BA1000"/>
    <w:rsid w:val="00BA3F5B"/>
    <w:rsid w:val="00BA72F3"/>
    <w:rsid w:val="00BB03A7"/>
    <w:rsid w:val="00BB3F4F"/>
    <w:rsid w:val="00BB53FA"/>
    <w:rsid w:val="00BB6842"/>
    <w:rsid w:val="00BC346C"/>
    <w:rsid w:val="00BC3DE1"/>
    <w:rsid w:val="00BC558A"/>
    <w:rsid w:val="00BC71AB"/>
    <w:rsid w:val="00BC721D"/>
    <w:rsid w:val="00BD0091"/>
    <w:rsid w:val="00BD04AA"/>
    <w:rsid w:val="00BD05F5"/>
    <w:rsid w:val="00BD2661"/>
    <w:rsid w:val="00BD3235"/>
    <w:rsid w:val="00BD4CDE"/>
    <w:rsid w:val="00BD57D8"/>
    <w:rsid w:val="00BD588C"/>
    <w:rsid w:val="00BD677B"/>
    <w:rsid w:val="00BE1174"/>
    <w:rsid w:val="00BE24AB"/>
    <w:rsid w:val="00BE7D1C"/>
    <w:rsid w:val="00BF148E"/>
    <w:rsid w:val="00BF28DC"/>
    <w:rsid w:val="00BF536B"/>
    <w:rsid w:val="00BF7D59"/>
    <w:rsid w:val="00C0003B"/>
    <w:rsid w:val="00C012D1"/>
    <w:rsid w:val="00C0253B"/>
    <w:rsid w:val="00C0308B"/>
    <w:rsid w:val="00C0319C"/>
    <w:rsid w:val="00C032AB"/>
    <w:rsid w:val="00C0340E"/>
    <w:rsid w:val="00C05966"/>
    <w:rsid w:val="00C06EA8"/>
    <w:rsid w:val="00C06EC1"/>
    <w:rsid w:val="00C10958"/>
    <w:rsid w:val="00C146A8"/>
    <w:rsid w:val="00C179E0"/>
    <w:rsid w:val="00C17F53"/>
    <w:rsid w:val="00C218FF"/>
    <w:rsid w:val="00C21F70"/>
    <w:rsid w:val="00C240B0"/>
    <w:rsid w:val="00C26940"/>
    <w:rsid w:val="00C277A0"/>
    <w:rsid w:val="00C3027A"/>
    <w:rsid w:val="00C30326"/>
    <w:rsid w:val="00C37813"/>
    <w:rsid w:val="00C40791"/>
    <w:rsid w:val="00C40BA3"/>
    <w:rsid w:val="00C425C5"/>
    <w:rsid w:val="00C43998"/>
    <w:rsid w:val="00C43C68"/>
    <w:rsid w:val="00C43E23"/>
    <w:rsid w:val="00C45479"/>
    <w:rsid w:val="00C4657E"/>
    <w:rsid w:val="00C47FBC"/>
    <w:rsid w:val="00C50271"/>
    <w:rsid w:val="00C511EE"/>
    <w:rsid w:val="00C53592"/>
    <w:rsid w:val="00C5458A"/>
    <w:rsid w:val="00C626EA"/>
    <w:rsid w:val="00C64278"/>
    <w:rsid w:val="00C67F06"/>
    <w:rsid w:val="00C701C2"/>
    <w:rsid w:val="00C7524C"/>
    <w:rsid w:val="00C76836"/>
    <w:rsid w:val="00C8171C"/>
    <w:rsid w:val="00C82BFB"/>
    <w:rsid w:val="00C82F42"/>
    <w:rsid w:val="00C832B7"/>
    <w:rsid w:val="00C87958"/>
    <w:rsid w:val="00C92438"/>
    <w:rsid w:val="00C92D06"/>
    <w:rsid w:val="00C92D5A"/>
    <w:rsid w:val="00C9312C"/>
    <w:rsid w:val="00C961A8"/>
    <w:rsid w:val="00CA0425"/>
    <w:rsid w:val="00CA1A2A"/>
    <w:rsid w:val="00CA5E4B"/>
    <w:rsid w:val="00CA7658"/>
    <w:rsid w:val="00CB17C6"/>
    <w:rsid w:val="00CB1EED"/>
    <w:rsid w:val="00CB2ED3"/>
    <w:rsid w:val="00CB3109"/>
    <w:rsid w:val="00CB777C"/>
    <w:rsid w:val="00CC0BC3"/>
    <w:rsid w:val="00CC180E"/>
    <w:rsid w:val="00CC2AA2"/>
    <w:rsid w:val="00CC7317"/>
    <w:rsid w:val="00CC7C0C"/>
    <w:rsid w:val="00CD0230"/>
    <w:rsid w:val="00CD0A56"/>
    <w:rsid w:val="00CD0F3A"/>
    <w:rsid w:val="00CD1057"/>
    <w:rsid w:val="00CD3D2B"/>
    <w:rsid w:val="00CD56EA"/>
    <w:rsid w:val="00CD60FB"/>
    <w:rsid w:val="00CD77A0"/>
    <w:rsid w:val="00CE2AFF"/>
    <w:rsid w:val="00CE2B1E"/>
    <w:rsid w:val="00CE3084"/>
    <w:rsid w:val="00CE44E7"/>
    <w:rsid w:val="00CE600F"/>
    <w:rsid w:val="00CE6A16"/>
    <w:rsid w:val="00CF1450"/>
    <w:rsid w:val="00CF2BCE"/>
    <w:rsid w:val="00CF3E21"/>
    <w:rsid w:val="00CF4A9B"/>
    <w:rsid w:val="00D0096E"/>
    <w:rsid w:val="00D00E42"/>
    <w:rsid w:val="00D0143F"/>
    <w:rsid w:val="00D0388F"/>
    <w:rsid w:val="00D0796A"/>
    <w:rsid w:val="00D1003C"/>
    <w:rsid w:val="00D102A9"/>
    <w:rsid w:val="00D107F2"/>
    <w:rsid w:val="00D114BB"/>
    <w:rsid w:val="00D11D24"/>
    <w:rsid w:val="00D13A84"/>
    <w:rsid w:val="00D16616"/>
    <w:rsid w:val="00D22CED"/>
    <w:rsid w:val="00D23D76"/>
    <w:rsid w:val="00D27A3D"/>
    <w:rsid w:val="00D30743"/>
    <w:rsid w:val="00D3274A"/>
    <w:rsid w:val="00D34313"/>
    <w:rsid w:val="00D35C92"/>
    <w:rsid w:val="00D369A5"/>
    <w:rsid w:val="00D36D26"/>
    <w:rsid w:val="00D411CA"/>
    <w:rsid w:val="00D45136"/>
    <w:rsid w:val="00D460AB"/>
    <w:rsid w:val="00D4751A"/>
    <w:rsid w:val="00D50752"/>
    <w:rsid w:val="00D5089F"/>
    <w:rsid w:val="00D55D4A"/>
    <w:rsid w:val="00D55F91"/>
    <w:rsid w:val="00D57A23"/>
    <w:rsid w:val="00D57E4D"/>
    <w:rsid w:val="00D604AF"/>
    <w:rsid w:val="00D63EB7"/>
    <w:rsid w:val="00D646C0"/>
    <w:rsid w:val="00D66EE2"/>
    <w:rsid w:val="00D67325"/>
    <w:rsid w:val="00D70A82"/>
    <w:rsid w:val="00D70F35"/>
    <w:rsid w:val="00D7114D"/>
    <w:rsid w:val="00D74838"/>
    <w:rsid w:val="00D77F54"/>
    <w:rsid w:val="00D8326E"/>
    <w:rsid w:val="00D87028"/>
    <w:rsid w:val="00D871D8"/>
    <w:rsid w:val="00D90165"/>
    <w:rsid w:val="00D91B91"/>
    <w:rsid w:val="00D94E68"/>
    <w:rsid w:val="00DA2410"/>
    <w:rsid w:val="00DA3840"/>
    <w:rsid w:val="00DA59B2"/>
    <w:rsid w:val="00DA5D72"/>
    <w:rsid w:val="00DB0FAE"/>
    <w:rsid w:val="00DB18A0"/>
    <w:rsid w:val="00DC17C5"/>
    <w:rsid w:val="00DC1F35"/>
    <w:rsid w:val="00DC2232"/>
    <w:rsid w:val="00DD3202"/>
    <w:rsid w:val="00DE0B02"/>
    <w:rsid w:val="00DE2682"/>
    <w:rsid w:val="00DE3992"/>
    <w:rsid w:val="00DE6413"/>
    <w:rsid w:val="00DF192F"/>
    <w:rsid w:val="00DF370A"/>
    <w:rsid w:val="00DF37C8"/>
    <w:rsid w:val="00DF3961"/>
    <w:rsid w:val="00DF3A0E"/>
    <w:rsid w:val="00DF3C3A"/>
    <w:rsid w:val="00DF473C"/>
    <w:rsid w:val="00DF58B6"/>
    <w:rsid w:val="00DF67BA"/>
    <w:rsid w:val="00E023D6"/>
    <w:rsid w:val="00E04FBA"/>
    <w:rsid w:val="00E0740F"/>
    <w:rsid w:val="00E075B9"/>
    <w:rsid w:val="00E13930"/>
    <w:rsid w:val="00E146E2"/>
    <w:rsid w:val="00E1481A"/>
    <w:rsid w:val="00E14D3A"/>
    <w:rsid w:val="00E15138"/>
    <w:rsid w:val="00E15D54"/>
    <w:rsid w:val="00E161CF"/>
    <w:rsid w:val="00E168D7"/>
    <w:rsid w:val="00E2044A"/>
    <w:rsid w:val="00E205FF"/>
    <w:rsid w:val="00E208BC"/>
    <w:rsid w:val="00E21EB1"/>
    <w:rsid w:val="00E22197"/>
    <w:rsid w:val="00E2353D"/>
    <w:rsid w:val="00E25F20"/>
    <w:rsid w:val="00E30F71"/>
    <w:rsid w:val="00E337D3"/>
    <w:rsid w:val="00E35682"/>
    <w:rsid w:val="00E419AB"/>
    <w:rsid w:val="00E432BD"/>
    <w:rsid w:val="00E43F5B"/>
    <w:rsid w:val="00E447D6"/>
    <w:rsid w:val="00E4648C"/>
    <w:rsid w:val="00E47AD1"/>
    <w:rsid w:val="00E53185"/>
    <w:rsid w:val="00E531E7"/>
    <w:rsid w:val="00E54683"/>
    <w:rsid w:val="00E57309"/>
    <w:rsid w:val="00E60929"/>
    <w:rsid w:val="00E618C8"/>
    <w:rsid w:val="00E62FED"/>
    <w:rsid w:val="00E6404C"/>
    <w:rsid w:val="00E64922"/>
    <w:rsid w:val="00E65DAE"/>
    <w:rsid w:val="00E7033F"/>
    <w:rsid w:val="00E71817"/>
    <w:rsid w:val="00E727D3"/>
    <w:rsid w:val="00E73E3B"/>
    <w:rsid w:val="00E74E69"/>
    <w:rsid w:val="00E750AC"/>
    <w:rsid w:val="00E75A1A"/>
    <w:rsid w:val="00E770C4"/>
    <w:rsid w:val="00E80D4A"/>
    <w:rsid w:val="00E81201"/>
    <w:rsid w:val="00E81FCD"/>
    <w:rsid w:val="00E83514"/>
    <w:rsid w:val="00E90FEB"/>
    <w:rsid w:val="00E91124"/>
    <w:rsid w:val="00E94413"/>
    <w:rsid w:val="00E956B9"/>
    <w:rsid w:val="00E95E2A"/>
    <w:rsid w:val="00E977ED"/>
    <w:rsid w:val="00E97B95"/>
    <w:rsid w:val="00E97FD5"/>
    <w:rsid w:val="00EA1614"/>
    <w:rsid w:val="00EA27BC"/>
    <w:rsid w:val="00EA2952"/>
    <w:rsid w:val="00EA2B3D"/>
    <w:rsid w:val="00EA5854"/>
    <w:rsid w:val="00EA596F"/>
    <w:rsid w:val="00EA6075"/>
    <w:rsid w:val="00EA63B5"/>
    <w:rsid w:val="00EB110A"/>
    <w:rsid w:val="00EB21BC"/>
    <w:rsid w:val="00EB2FB4"/>
    <w:rsid w:val="00EB43CB"/>
    <w:rsid w:val="00EB6CD0"/>
    <w:rsid w:val="00EC001F"/>
    <w:rsid w:val="00EC2E31"/>
    <w:rsid w:val="00EC5D04"/>
    <w:rsid w:val="00EC6B2F"/>
    <w:rsid w:val="00ED6038"/>
    <w:rsid w:val="00ED66F4"/>
    <w:rsid w:val="00ED68A3"/>
    <w:rsid w:val="00ED6B34"/>
    <w:rsid w:val="00ED7293"/>
    <w:rsid w:val="00EE0316"/>
    <w:rsid w:val="00EE14FD"/>
    <w:rsid w:val="00EE26EC"/>
    <w:rsid w:val="00EE3039"/>
    <w:rsid w:val="00EE339E"/>
    <w:rsid w:val="00EE79BC"/>
    <w:rsid w:val="00EE7A6E"/>
    <w:rsid w:val="00EE7B71"/>
    <w:rsid w:val="00EF05A6"/>
    <w:rsid w:val="00EF2AA1"/>
    <w:rsid w:val="00EF2D41"/>
    <w:rsid w:val="00EF4061"/>
    <w:rsid w:val="00EF6F7D"/>
    <w:rsid w:val="00EF6F95"/>
    <w:rsid w:val="00EF7A50"/>
    <w:rsid w:val="00F01F9A"/>
    <w:rsid w:val="00F03422"/>
    <w:rsid w:val="00F0412B"/>
    <w:rsid w:val="00F060FE"/>
    <w:rsid w:val="00F0682A"/>
    <w:rsid w:val="00F11D1B"/>
    <w:rsid w:val="00F122D8"/>
    <w:rsid w:val="00F161F8"/>
    <w:rsid w:val="00F203BA"/>
    <w:rsid w:val="00F20F73"/>
    <w:rsid w:val="00F21446"/>
    <w:rsid w:val="00F22205"/>
    <w:rsid w:val="00F22602"/>
    <w:rsid w:val="00F22D8B"/>
    <w:rsid w:val="00F235B8"/>
    <w:rsid w:val="00F24226"/>
    <w:rsid w:val="00F25B1A"/>
    <w:rsid w:val="00F27EC3"/>
    <w:rsid w:val="00F333F6"/>
    <w:rsid w:val="00F34CFD"/>
    <w:rsid w:val="00F36349"/>
    <w:rsid w:val="00F36F95"/>
    <w:rsid w:val="00F37081"/>
    <w:rsid w:val="00F4064C"/>
    <w:rsid w:val="00F4079F"/>
    <w:rsid w:val="00F428BA"/>
    <w:rsid w:val="00F441A8"/>
    <w:rsid w:val="00F44476"/>
    <w:rsid w:val="00F45593"/>
    <w:rsid w:val="00F468CD"/>
    <w:rsid w:val="00F47360"/>
    <w:rsid w:val="00F4789B"/>
    <w:rsid w:val="00F503B7"/>
    <w:rsid w:val="00F51432"/>
    <w:rsid w:val="00F531F7"/>
    <w:rsid w:val="00F5796A"/>
    <w:rsid w:val="00F603D4"/>
    <w:rsid w:val="00F609AC"/>
    <w:rsid w:val="00F6260B"/>
    <w:rsid w:val="00F66957"/>
    <w:rsid w:val="00F66DBB"/>
    <w:rsid w:val="00F67856"/>
    <w:rsid w:val="00F738BC"/>
    <w:rsid w:val="00F740C3"/>
    <w:rsid w:val="00F766E2"/>
    <w:rsid w:val="00F76FA2"/>
    <w:rsid w:val="00F802CA"/>
    <w:rsid w:val="00F83F20"/>
    <w:rsid w:val="00F83F22"/>
    <w:rsid w:val="00F85204"/>
    <w:rsid w:val="00F9016E"/>
    <w:rsid w:val="00F90F95"/>
    <w:rsid w:val="00F91F32"/>
    <w:rsid w:val="00F91F41"/>
    <w:rsid w:val="00F92249"/>
    <w:rsid w:val="00F923AF"/>
    <w:rsid w:val="00F93F54"/>
    <w:rsid w:val="00F9468D"/>
    <w:rsid w:val="00F96938"/>
    <w:rsid w:val="00F978BA"/>
    <w:rsid w:val="00FA0D6B"/>
    <w:rsid w:val="00FA1B1D"/>
    <w:rsid w:val="00FA1D27"/>
    <w:rsid w:val="00FA26AF"/>
    <w:rsid w:val="00FA420A"/>
    <w:rsid w:val="00FA5A45"/>
    <w:rsid w:val="00FA60F6"/>
    <w:rsid w:val="00FB1B9D"/>
    <w:rsid w:val="00FB2AD0"/>
    <w:rsid w:val="00FB313A"/>
    <w:rsid w:val="00FB4A35"/>
    <w:rsid w:val="00FC3D96"/>
    <w:rsid w:val="00FC6F0F"/>
    <w:rsid w:val="00FD12C3"/>
    <w:rsid w:val="00FD28EA"/>
    <w:rsid w:val="00FD4AF6"/>
    <w:rsid w:val="00FD6EEB"/>
    <w:rsid w:val="00FD7123"/>
    <w:rsid w:val="00FD7FCC"/>
    <w:rsid w:val="00FE65E5"/>
    <w:rsid w:val="00FE792C"/>
    <w:rsid w:val="00FF08C3"/>
    <w:rsid w:val="00FF22CC"/>
    <w:rsid w:val="00FF3DF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958DE1E"/>
  <w15:docId w15:val="{F69C814D-3CD6-4B6D-906E-EDAE2DA2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4B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10F5A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510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10F5A"/>
    <w:rPr>
      <w:kern w:val="2"/>
    </w:rPr>
  </w:style>
  <w:style w:type="paragraph" w:styleId="FootnoteText">
    <w:name w:val="footnote text"/>
    <w:aliases w:val="註腳文字 字元 字元 字元 字元 字元 字元,註腳文字 字元 字元 字元 字元,註腳文字 字元 字元 字元,註腳１,註腳文字 字元 字元 字元 字元1 字元,內文 + 註腳文字,註腳文字 字註腳文字,註腳文字註腳...,註腳文字 字...,註腳文字 字元 字元 字元 字元...,註腳文字 字元 字元 字元 字元 字元 字元 字元註腳文字,註腳文字 字元 字元 字元 字元 字註腳文字,註腳文,註腳文字註腳...Roman,11 點"/>
    <w:basedOn w:val="Normal"/>
    <w:link w:val="FootnoteTextChar"/>
    <w:uiPriority w:val="99"/>
    <w:unhideWhenUsed/>
    <w:rsid w:val="00510F5A"/>
    <w:pPr>
      <w:snapToGrid w:val="0"/>
    </w:pPr>
    <w:rPr>
      <w:sz w:val="20"/>
      <w:szCs w:val="20"/>
    </w:rPr>
  </w:style>
  <w:style w:type="character" w:customStyle="1" w:styleId="FootnoteTextChar">
    <w:name w:val="Footnote Text Char"/>
    <w:aliases w:val="註腳文字 字元 字元 字元 字元 字元 字元 Char,註腳文字 字元 字元 字元 字元 Char,註腳文字 字元 字元 字元 Char,註腳１ Char,註腳文字 字元 字元 字元 字元1 字元 Char,內文 + 註腳文字 Char,註腳文字 字註腳文字 Char,註腳文字註腳... Char,註腳文字 字... Char,註腳文字 字元 字元 字元 字元... Char,註腳文字 字元 字元 字元 字元 字元 字元 字元註腳文字 Char,註腳文 Char"/>
    <w:link w:val="FootnoteText"/>
    <w:uiPriority w:val="99"/>
    <w:rsid w:val="00510F5A"/>
    <w:rPr>
      <w:kern w:val="2"/>
    </w:rPr>
  </w:style>
  <w:style w:type="character" w:styleId="FootnoteReference">
    <w:name w:val="footnote reference"/>
    <w:uiPriority w:val="99"/>
    <w:semiHidden/>
    <w:unhideWhenUsed/>
    <w:rsid w:val="00510F5A"/>
    <w:rPr>
      <w:vertAlign w:val="superscript"/>
    </w:rPr>
  </w:style>
  <w:style w:type="character" w:styleId="Hyperlink">
    <w:name w:val="Hyperlink"/>
    <w:uiPriority w:val="99"/>
    <w:unhideWhenUsed/>
    <w:rsid w:val="00975F32"/>
    <w:rPr>
      <w:color w:val="0000FF"/>
      <w:u w:val="single"/>
    </w:rPr>
  </w:style>
  <w:style w:type="character" w:customStyle="1" w:styleId="1">
    <w:name w:val="註腳文字 字元1"/>
    <w:aliases w:val="註腳文字 字元 字元,註腳文字 字元 字元 字元 字元 字元,註腳文字 字元 字元 字元 字元1,註腳文字 字元 字元 字元 字元 字元 字元 字元,註腳文字 字元 字元 字元 字元 字元 字元 字元 字元"/>
    <w:rsid w:val="00F27EC3"/>
    <w:rPr>
      <w:kern w:val="2"/>
    </w:rPr>
  </w:style>
  <w:style w:type="table" w:styleId="TableGrid">
    <w:name w:val="Table Grid"/>
    <w:basedOn w:val="TableNormal"/>
    <w:uiPriority w:val="59"/>
    <w:rsid w:val="00B8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7A6E"/>
    <w:pPr>
      <w:widowControl w:val="0"/>
    </w:pPr>
    <w:rPr>
      <w:kern w:val="2"/>
      <w:sz w:val="24"/>
      <w:szCs w:val="22"/>
    </w:rPr>
  </w:style>
  <w:style w:type="character" w:customStyle="1" w:styleId="hidden">
    <w:name w:val="hidden"/>
    <w:rsid w:val="00410B6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7958"/>
    <w:pPr>
      <w:jc w:val="right"/>
    </w:pPr>
  </w:style>
  <w:style w:type="character" w:customStyle="1" w:styleId="DateChar">
    <w:name w:val="Date Char"/>
    <w:link w:val="Date"/>
    <w:uiPriority w:val="99"/>
    <w:semiHidden/>
    <w:rsid w:val="00C87958"/>
    <w:rPr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9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A9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7323;&#25345;&#28982;\100&#24180;&#19978;&#23416;&#26399;\&#21021;&#26399;&#22823;&#20056;&#36215;&#28304;&#33287;&#38283;&#23637;\&#31532;&#20108;&#31456;&#20315;&#38464;&#36986;&#39636;&#31561;-&#23566;&#24107;&#21407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0F07-BB30-4B33-A6BF-CF3DA8C7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第二章佛陀遺體等-導師原文</Template>
  <TotalTime>3</TotalTime>
  <Pages>9</Pages>
  <Words>974</Words>
  <Characters>5555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6516</CharactersWithSpaces>
  <SharedDoc>false</SharedDoc>
  <HLinks>
    <vt:vector size="102" baseType="variant">
      <vt:variant>
        <vt:i4>7667748</vt:i4>
      </vt:variant>
      <vt:variant>
        <vt:i4>48</vt:i4>
      </vt:variant>
      <vt:variant>
        <vt:i4>0</vt:i4>
      </vt:variant>
      <vt:variant>
        <vt:i4>5</vt:i4>
      </vt:variant>
      <vt:variant>
        <vt:lpwstr>http://www.bergerfoundation.ch/Borobudur/E/</vt:lpwstr>
      </vt:variant>
      <vt:variant>
        <vt:lpwstr/>
      </vt:variant>
      <vt:variant>
        <vt:i4>4587608</vt:i4>
      </vt:variant>
      <vt:variant>
        <vt:i4>45</vt:i4>
      </vt:variant>
      <vt:variant>
        <vt:i4>0</vt:i4>
      </vt:variant>
      <vt:variant>
        <vt:i4>5</vt:i4>
      </vt:variant>
      <vt:variant>
        <vt:lpwstr>http://seasia.go2c.info/view.php?doc=idBorobudur</vt:lpwstr>
      </vt:variant>
      <vt:variant>
        <vt:lpwstr/>
      </vt:variant>
      <vt:variant>
        <vt:i4>3604493</vt:i4>
      </vt:variant>
      <vt:variant>
        <vt:i4>42</vt:i4>
      </vt:variant>
      <vt:variant>
        <vt:i4>0</vt:i4>
      </vt:variant>
      <vt:variant>
        <vt:i4>5</vt:i4>
      </vt:variant>
      <vt:variant>
        <vt:lpwstr>http://borobudurtourtravel.blogspot.com/2007_02_01_archive.html &amp;</vt:lpwstr>
      </vt:variant>
      <vt:variant>
        <vt:lpwstr/>
      </vt:variant>
      <vt:variant>
        <vt:i4>2293871</vt:i4>
      </vt:variant>
      <vt:variant>
        <vt:i4>39</vt:i4>
      </vt:variant>
      <vt:variant>
        <vt:i4>0</vt:i4>
      </vt:variant>
      <vt:variant>
        <vt:i4>5</vt:i4>
      </vt:variant>
      <vt:variant>
        <vt:lpwstr>http://web.ukonline.co.uk/buddhism/shwedgn.htm</vt:lpwstr>
      </vt:variant>
      <vt:variant>
        <vt:lpwstr/>
      </vt:variant>
      <vt:variant>
        <vt:i4>4128835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http://en.wikipedia.org/wiki/Shwemawdaw_Paya</vt:lpwstr>
      </vt:variant>
      <vt:variant>
        <vt:lpwstr/>
      </vt:variant>
      <vt:variant>
        <vt:i4>8126504</vt:i4>
      </vt:variant>
      <vt:variant>
        <vt:i4>33</vt:i4>
      </vt:variant>
      <vt:variant>
        <vt:i4>0</vt:i4>
      </vt:variant>
      <vt:variant>
        <vt:i4>5</vt:i4>
      </vt:variant>
      <vt:variant>
        <vt:lpwstr>http://www.buddhanet.net/sacred-island/mahiyangana.html</vt:lpwstr>
      </vt:variant>
      <vt:variant>
        <vt:lpwstr/>
      </vt:variant>
      <vt:variant>
        <vt:i4>2097177</vt:i4>
      </vt:variant>
      <vt:variant>
        <vt:i4>30</vt:i4>
      </vt:variant>
      <vt:variant>
        <vt:i4>0</vt:i4>
      </vt:variant>
      <vt:variant>
        <vt:i4>5</vt:i4>
      </vt:variant>
      <vt:variant>
        <vt:lpwstr>http://www.flickr.com/photos/33409431@N07/5491085938/</vt:lpwstr>
      </vt:variant>
      <vt:variant>
        <vt:lpwstr/>
      </vt:variant>
      <vt:variant>
        <vt:i4>6946871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http://en.wikipedia.org/wiki/Sanchi</vt:lpwstr>
      </vt:variant>
      <vt:variant>
        <vt:lpwstr/>
      </vt:variant>
      <vt:variant>
        <vt:i4>7143471</vt:i4>
      </vt:variant>
      <vt:variant>
        <vt:i4>24</vt:i4>
      </vt:variant>
      <vt:variant>
        <vt:i4>0</vt:i4>
      </vt:variant>
      <vt:variant>
        <vt:i4>5</vt:i4>
      </vt:variant>
      <vt:variant>
        <vt:lpwstr>http://gallery.bl.uk/viewall/default.aspx?e=Asia,%20Pacific%20And%20Africa%20Collections&amp;n=536&amp;r=10</vt:lpwstr>
      </vt:variant>
      <vt:variant>
        <vt:lpwstr/>
      </vt:variant>
      <vt:variant>
        <vt:i4>1114139</vt:i4>
      </vt:variant>
      <vt:variant>
        <vt:i4>21</vt:i4>
      </vt:variant>
      <vt:variant>
        <vt:i4>0</vt:i4>
      </vt:variant>
      <vt:variant>
        <vt:i4>5</vt:i4>
      </vt:variant>
      <vt:variant>
        <vt:lpwstr>http://www.newsfinder.org/site/more/takht_i_bahi/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http://en.wikipedia.org/wiki/Dharmarajika</vt:lpwstr>
      </vt:variant>
      <vt:variant>
        <vt:lpwstr/>
      </vt:variant>
      <vt:variant>
        <vt:i4>3342394</vt:i4>
      </vt:variant>
      <vt:variant>
        <vt:i4>15</vt:i4>
      </vt:variant>
      <vt:variant>
        <vt:i4>0</vt:i4>
      </vt:variant>
      <vt:variant>
        <vt:i4>5</vt:i4>
      </vt:variant>
      <vt:variant>
        <vt:lpwstr>http://hxd.wenming.cn/cldzgwm/disk1/0220/html/0220c09.html</vt:lpwstr>
      </vt:variant>
      <vt:variant>
        <vt:lpwstr/>
      </vt:variant>
      <vt:variant>
        <vt:i4>131096</vt:i4>
      </vt:variant>
      <vt:variant>
        <vt:i4>12</vt:i4>
      </vt:variant>
      <vt:variant>
        <vt:i4>0</vt:i4>
      </vt:variant>
      <vt:variant>
        <vt:i4>5</vt:i4>
      </vt:variant>
      <vt:variant>
        <vt:lpwstr>http://shuyuism.pixnet.net/blog/post/27197546-%E6%9B%BC%E8%B0%B7%E8%81%96%E8%AA%95%E4%B9%8B%E6%97%85-%7C-ayutthaya%E5%8F%A4%E5%9F%8E</vt:lpwstr>
      </vt:variant>
      <vt:variant>
        <vt:lpwstr/>
      </vt:variant>
      <vt:variant>
        <vt:i4>458871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http://en.wikipedia.org/wiki/File:Sule_Pagoda_Yangon_Burma.JPG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http://www.thaistudents.com/guidebook/provinces/ayutthaya.html &amp;</vt:lpwstr>
      </vt:variant>
      <vt:variant>
        <vt:lpwstr/>
      </vt:variant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http://www.bl.uk/onlinegallery/onlineex/apac/photocoll/t/019pho000001099u00012000.html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http://www.beloit.edu/~museum//wrightonline/exhibit4/e40792b.htm  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 Ben-Liang</cp:lastModifiedBy>
  <cp:revision>4</cp:revision>
  <cp:lastPrinted>2013-07-20T08:07:00Z</cp:lastPrinted>
  <dcterms:created xsi:type="dcterms:W3CDTF">2013-10-24T06:49:00Z</dcterms:created>
  <dcterms:modified xsi:type="dcterms:W3CDTF">2016-10-09T07:53:00Z</dcterms:modified>
</cp:coreProperties>
</file>